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A3" w:rsidRDefault="007133A3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</w:pPr>
      <w:r w:rsidRPr="007133A3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-255905</wp:posOffset>
            </wp:positionV>
            <wp:extent cx="2057400" cy="790575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26" style="position:absolute;left:0;text-align:left;margin-left:412.5pt;margin-top:-25.4pt;width:136.45pt;height:60.75pt;z-index:251658240;mso-position-horizontal-relative:text;mso-position-vertical-relative:text" strokecolor="#e36c0a">
            <v:textbox style="mso-next-textbox:#_x0000_s1026">
              <w:txbxContent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7133A3" w:rsidRPr="001B1E17" w:rsidRDefault="007133A3" w:rsidP="007133A3"/>
                <w:p w:rsidR="007133A3" w:rsidRPr="001B1E17" w:rsidRDefault="007133A3" w:rsidP="007133A3"/>
              </w:txbxContent>
            </v:textbox>
          </v:rect>
        </w:pict>
      </w:r>
    </w:p>
    <w:p w:rsidR="004F1570" w:rsidRPr="007133A3" w:rsidRDefault="00054B68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hAnsi="Times New Roman"/>
          <w:b/>
          <w:color w:val="4F6228" w:themeColor="accent3" w:themeShade="80"/>
          <w:sz w:val="22"/>
        </w:rPr>
      </w:pPr>
      <w:r w:rsidRPr="007133A3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  <w:t xml:space="preserve">Чарующая Грузия </w:t>
      </w:r>
    </w:p>
    <w:p w:rsidR="00B2668A" w:rsidRPr="008F6ABF" w:rsidRDefault="00286533" w:rsidP="00EA4CE3">
      <w:pPr>
        <w:jc w:val="center"/>
        <w:rPr>
          <w:rFonts w:ascii="Times New Roman" w:hAnsi="Times New Roman"/>
          <w:b/>
        </w:rPr>
      </w:pPr>
      <w:r w:rsidRPr="007133A3">
        <w:rPr>
          <w:rFonts w:ascii="Georgia" w:hAnsi="Georgia"/>
          <w:b/>
          <w:bCs/>
          <w:color w:val="4F6228" w:themeColor="accent3" w:themeShade="80"/>
          <w:sz w:val="28"/>
          <w:szCs w:val="27"/>
          <w:shd w:val="clear" w:color="auto" w:fill="FFFFFF"/>
        </w:rPr>
        <w:t>ЭКСТРА</w:t>
      </w:r>
    </w:p>
    <w:p w:rsidR="004F1570" w:rsidRPr="007133A3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</w:pP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Минск – Могилев – Тбилиси</w:t>
      </w:r>
      <w:r w:rsidR="00F32356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–</w:t>
      </w:r>
      <w:r w:rsidR="00FA404F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Мцхета–  Вардзия – Боржоми – Батуми–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Кобулети (отдых на море) –</w:t>
      </w:r>
      <w:r w:rsidR="00FA404F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Сатаплия –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Тбилиси</w:t>
      </w:r>
      <w:r w:rsidR="00F32356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– Могилев – Минск </w:t>
      </w:r>
    </w:p>
    <w:p w:rsidR="004F1570" w:rsidRPr="00F57953" w:rsidRDefault="00FA404F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color w:val="7F7F7F"/>
          <w:kern w:val="0"/>
          <w:sz w:val="20"/>
          <w:szCs w:val="21"/>
          <w:lang w:eastAsia="ru-RU" w:bidi="ar-SA"/>
        </w:rPr>
      </w:pP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Экскурсии + </w:t>
      </w:r>
      <w:r w:rsidR="00252CF5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О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тдых на море (</w:t>
      </w: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8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 ночей)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br/>
        <w:t xml:space="preserve">16 дней/15 ночей 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Georgia" w:eastAsia="Times New Roman" w:hAnsi="Georgia" w:cs="Helvetica"/>
          <w:b/>
          <w:bCs/>
          <w:kern w:val="0"/>
          <w:sz w:val="32"/>
          <w:szCs w:val="36"/>
          <w:lang w:eastAsia="ru-RU" w:bidi="ar-SA"/>
        </w:rPr>
        <w:t>Программа тура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Отправление из Минска, Могилева. Транзит по территории Беларуси и России. Ночной переезд.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2 день 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РФ.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>(При себе иметь небольшую сумму российских денег на обеды, ужины).</w:t>
      </w:r>
      <w:r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br/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транзитном отеле на территории РФ. Отдых.</w:t>
      </w:r>
    </w:p>
    <w:p w:rsidR="00AC0047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3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Ранний выезд из отеля. Транзит по территории России. Пересечение российско-грузинской границы. </w:t>
      </w:r>
      <w:r w:rsidR="008F6ABF"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 xml:space="preserve">Экскурсия </w:t>
      </w:r>
      <w:r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>по военно-грузинской дороге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Военно-Грузинская дорога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– это одна из самых красивых дорог на Кавказе, да и вообще в мире! Этот путь – по "Дарьяльс</w:t>
      </w:r>
      <w:r w:rsidR="00D0434A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кму ущелью"– Дарьяльская Дорога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по лощинам рек Терека и Арагви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Далее Вас ждёт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праздничный ужин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с множеством национальных блюд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в 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колоритном 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грузинском ресторане, расположенном в Тбилиси   с дегустацией грузинского вина.</w:t>
      </w:r>
      <w:r w:rsidRPr="008F6ABF"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Зас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еление в отель Тбилиси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Ночлег в отеле. </w:t>
      </w:r>
    </w:p>
    <w:p w:rsidR="00C00F46" w:rsidRDefault="00286533" w:rsidP="00C00F4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4 </w:t>
      </w:r>
      <w:r w:rsidR="00C00F46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день </w:t>
      </w:r>
      <w:r w:rsidR="00C00F46"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Завтрак. Отправление в Батуми. </w:t>
      </w:r>
      <w:r w:rsidR="00C00F46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Экскурсия по Батуми. </w:t>
      </w:r>
      <w:r w:rsidR="00C00F46"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Батуми – это туристический и индустриальный город. В настоящее время он дышит современностью, хотя в нем и сохранились древние памятники культуры и архитектуры.</w:t>
      </w:r>
      <w:r w:rsid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</w:t>
      </w:r>
      <w:r w:rsidR="00960BA4"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Батуми – столица грузинской республики Аджария. Батумский бульвар проходит вдоль набережной, парка и пляжа. На Алфавитной башне высотой 130 метров с надписями на грузинском языке находится смотровая площадка с видом на море. В Cтаром городе можно увидеть множество реконструированных зданий XIX века.</w:t>
      </w:r>
    </w:p>
    <w:p w:rsidR="00960BA4" w:rsidRPr="00C00F46" w:rsidRDefault="00960BA4" w:rsidP="00C00F4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Отправление на море в Кобулети. Заселение в отель. Ужин.</w:t>
      </w:r>
    </w:p>
    <w:p w:rsidR="00636778" w:rsidRDefault="00286533" w:rsidP="0063677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</w:t>
      </w:r>
      <w:r w:rsidR="00636778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 w:rsidR="00960BA4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-</w:t>
      </w:r>
      <w:r w:rsidR="00636778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10</w:t>
      </w:r>
      <w:r w:rsidR="00960BA4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 Отдых на море.</w:t>
      </w:r>
      <w:r w:rsidR="00C00F46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</w:p>
    <w:p w:rsidR="00286533" w:rsidRPr="00636778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11 день Завтрак. </w:t>
      </w:r>
      <w:r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Выселение из отеля.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Экскурсия в Сатаплию. </w:t>
      </w:r>
      <w:r w:rsidRPr="00960BA4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Посещение Пещер Сатаплия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. </w:t>
      </w:r>
      <w:r w:rsidRPr="00960BA4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Сатаплия — это не только красивая карстовая пещера, но и целый заповедник с множеством интересных уголков. Основными достопримечательностями здесь считаются следы динозавров, которым примерно 150 миллионов лет, карстовая пещера Сатаплия, смотровая площадка над пропастью с прозрачным полом, Колхидский лес.  Кроме этого в заповеднике можно увидеть фигуры динозавров.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</w:p>
    <w:p w:rsidR="00286533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Переезд в Боржоми.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Экскурсия по Боржоми. </w:t>
      </w:r>
      <w:r w:rsidRPr="00C00F4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</w:t>
      </w:r>
      <w:r w:rsidRPr="00C00F46">
        <w:rPr>
          <w:rFonts w:ascii="Times New Roman" w:eastAsia="Times New Roman" w:hAnsi="Times New Roman" w:cs="Times New Roman"/>
          <w:lang w:eastAsia="ru-RU"/>
        </w:rPr>
        <w:t>семирно известный город-курорт 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>Боржоми</w:t>
      </w:r>
      <w:r w:rsidRPr="00C00F46">
        <w:rPr>
          <w:rFonts w:ascii="Times New Roman" w:eastAsia="Times New Roman" w:hAnsi="Times New Roman" w:cs="Times New Roman"/>
          <w:lang w:eastAsia="ru-RU"/>
        </w:rPr>
        <w:t xml:space="preserve"> знаменит своими целебными водами.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C00F46">
        <w:rPr>
          <w:rFonts w:ascii="Times New Roman" w:eastAsia="Times New Roman" w:hAnsi="Times New Roman" w:cs="Times New Roman"/>
          <w:bCs/>
          <w:lang w:eastAsia="ru-RU"/>
        </w:rPr>
        <w:t xml:space="preserve">Здесь под голубым куполом находится источник с настоящей боржомской водой. Она очень сильно отличается от бутылочной по вкусу, но это истинно натуральная и целебная вода. Посещение 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>Центрального парка Боржоми</w:t>
      </w:r>
      <w:r w:rsidRPr="00C00F46">
        <w:rPr>
          <w:rFonts w:ascii="Times New Roman" w:eastAsia="Times New Roman" w:hAnsi="Times New Roman" w:cs="Times New Roman"/>
          <w:bCs/>
          <w:lang w:eastAsia="ru-RU"/>
        </w:rPr>
        <w:t>, где расположены самые известные источники, аттракционы, фонтаны, лесные тропинки</w:t>
      </w:r>
      <w:r w:rsidRPr="00753E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286533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Ужин. Ночлег в </w:t>
      </w:r>
      <w:r w:rsidR="001704F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районе Боржоми (Ахалцихе). </w:t>
      </w:r>
    </w:p>
    <w:p w:rsidR="00960BA4" w:rsidRPr="00636778" w:rsidRDefault="00527E06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12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  <w:r w:rsidR="00960BA4"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Завтрак.</w:t>
      </w:r>
      <w:r w:rsidR="00286533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Выселение из отеля.</w:t>
      </w:r>
      <w:r w:rsidR="001704F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</w:t>
      </w:r>
      <w:r w:rsidR="00286533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Экскурсия в Вардзию. </w:t>
      </w:r>
      <w:r w:rsidR="00286533" w:rsidRPr="00AC0047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Вардзия представляет собой рукотворный пещерный город в скале длинною около километра. Тянется он вдоль реки Куры и состоит из 600 комнат гармонично расположенных на 8-ми этажах. В этих помещениях когда-то были хорошо оборудованы библиотеки, кладовые, бани, медпункты, жилые комнаты, часовни. Также церкви и Успенский храм, который в будущем станет основой пещерного монастыря.</w:t>
      </w:r>
    </w:p>
    <w:p w:rsidR="00960BA4" w:rsidRDefault="00960BA4" w:rsidP="00960BA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lastRenderedPageBreak/>
        <w:t xml:space="preserve">Переезд </w:t>
      </w:r>
      <w:r w:rsidR="00636778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в Тбилиси. Свободное время. Ночлег.</w:t>
      </w:r>
    </w:p>
    <w:p w:rsid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  <w:r w:rsidRPr="00527E06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13 день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Завтрак в отеле. Обзорная экскурсия в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Тбилиси.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</w:t>
      </w:r>
      <w:r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чисхати - первый храм Тбилиси (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начало VI в.), освященный в честь Рождества Пресвятой Богородицы, площадь театра Габриадзе. </w:t>
      </w:r>
    </w:p>
    <w:p w:rsid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AC0047">
        <w:rPr>
          <w:rFonts w:ascii="Times New Roman" w:hAnsi="Times New Roman" w:cs="Times New Roman"/>
        </w:rPr>
        <w:t xml:space="preserve">Экскурсия в г. </w:t>
      </w:r>
      <w:r w:rsidRPr="00AC0047">
        <w:rPr>
          <w:rFonts w:ascii="Times New Roman" w:hAnsi="Times New Roman" w:cs="Times New Roman"/>
          <w:b/>
          <w:bCs/>
        </w:rPr>
        <w:t>Мцхета</w:t>
      </w:r>
      <w:r w:rsidRPr="00AC0047">
        <w:rPr>
          <w:rFonts w:ascii="Times New Roman" w:hAnsi="Times New Roman" w:cs="Times New Roman"/>
        </w:rPr>
        <w:t xml:space="preserve"> - древнюю столицу, колыбель христианства Грузии. </w:t>
      </w:r>
      <w:r w:rsidRPr="00AC0047">
        <w:rPr>
          <w:rFonts w:ascii="Times New Roman" w:hAnsi="Times New Roman" w:cs="Times New Roman"/>
          <w:shd w:val="clear" w:color="auto" w:fill="FFFFFF"/>
        </w:rPr>
        <w:t>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</w:t>
      </w:r>
      <w:r w:rsidRPr="00AC0047">
        <w:rPr>
          <w:rFonts w:ascii="Times New Roman" w:hAnsi="Times New Roman" w:cs="Times New Roman"/>
        </w:rPr>
        <w:t xml:space="preserve"> Посетим действующий </w:t>
      </w:r>
      <w:r w:rsidRPr="00AC0047">
        <w:rPr>
          <w:rFonts w:ascii="Times New Roman" w:hAnsi="Times New Roman" w:cs="Times New Roman"/>
          <w:b/>
          <w:bCs/>
        </w:rPr>
        <w:t>монастырь Джвари</w:t>
      </w:r>
      <w:r w:rsidRPr="00AC0047">
        <w:rPr>
          <w:rFonts w:ascii="Times New Roman" w:hAnsi="Times New Roman" w:cs="Times New Roman"/>
        </w:rPr>
        <w:t>- жемчужину грузинской христианской архитектуры, являющийся как бы продолжением отвесной скалы, откуда открывается живописный вид на слияние двух рек Арагвы и Куры, красиво воспетых в произведениях Лермонтова и Пушкина.</w:t>
      </w:r>
      <w:r>
        <w:rPr>
          <w:rFonts w:ascii="Times New Roman" w:hAnsi="Times New Roman" w:cs="Times New Roman"/>
        </w:rPr>
        <w:t xml:space="preserve"> </w:t>
      </w:r>
      <w:r w:rsidRPr="00AC0047">
        <w:rPr>
          <w:rFonts w:ascii="Times New Roman" w:hAnsi="Times New Roman" w:cs="Times New Roman"/>
          <w:b/>
          <w:shd w:val="clear" w:color="auto" w:fill="FFFFFF"/>
        </w:rPr>
        <w:t>Храм Светицховели</w:t>
      </w:r>
      <w:r w:rsidRPr="00AC0047">
        <w:rPr>
          <w:rFonts w:ascii="Times New Roman" w:hAnsi="Times New Roman" w:cs="Times New Roman"/>
          <w:shd w:val="clear" w:color="auto" w:fill="FFFFFF"/>
        </w:rPr>
        <w:t xml:space="preserve"> 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 </w:t>
      </w:r>
      <w:r w:rsidR="00D21911">
        <w:rPr>
          <w:rFonts w:ascii="Times New Roman" w:hAnsi="Times New Roman" w:cs="Times New Roman"/>
        </w:rPr>
        <w:t>б</w:t>
      </w:r>
      <w:r w:rsidRPr="00AC0047">
        <w:rPr>
          <w:rFonts w:ascii="Times New Roman" w:hAnsi="Times New Roman" w:cs="Times New Roman"/>
        </w:rPr>
        <w:t>лагодаря этому </w:t>
      </w:r>
      <w:r w:rsidRPr="00AC0047">
        <w:rPr>
          <w:rFonts w:ascii="Times New Roman" w:hAnsi="Times New Roman" w:cs="Times New Roman"/>
          <w:b/>
          <w:bCs/>
        </w:rPr>
        <w:t>Мцхета называют Вторым Иерусалимом.</w:t>
      </w:r>
      <w:r w:rsidRPr="00A17FB7">
        <w:rPr>
          <w:sz w:val="28"/>
          <w:szCs w:val="28"/>
          <w:shd w:val="clear" w:color="auto" w:fill="FFFFFF"/>
        </w:rPr>
        <w:t xml:space="preserve"> </w:t>
      </w:r>
    </w:p>
    <w:p w:rsidR="00527E06" w:rsidRP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AC0047">
        <w:rPr>
          <w:rFonts w:ascii="Times New Roman" w:hAnsi="Times New Roman" w:cs="Times New Roman"/>
          <w:shd w:val="clear" w:color="auto" w:fill="FFFFFF"/>
        </w:rPr>
        <w:t>Возвращение в Тбилиси. Ужин в отеле. Ночлег.</w:t>
      </w:r>
    </w:p>
    <w:p w:rsidR="004F1570" w:rsidRPr="008F6ABF" w:rsidRDefault="006C41CC" w:rsidP="006C41CC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        14 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день  </w:t>
      </w:r>
      <w:r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Утром выезд из отеля. Прохождение границы. Ноч</w:t>
      </w:r>
      <w:r w:rsidR="00636778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лег в отеле.</w:t>
      </w:r>
    </w:p>
    <w:p w:rsidR="004F1570" w:rsidRPr="008F6ABF" w:rsidRDefault="004F1570" w:rsidP="006C41CC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</w:t>
      </w:r>
      <w:r w:rsidR="00636778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РФ. 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отеле.</w:t>
      </w:r>
    </w:p>
    <w:p w:rsidR="00636778" w:rsidRDefault="004F1570" w:rsidP="007133A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16 день 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Ранний в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ыезд из отеля.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Транзит по территории РФ и РБ.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Прибытие в Могилев, Минск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поздно вечером.</w:t>
      </w:r>
    </w:p>
    <w:p w:rsidR="008F6ABF" w:rsidRPr="007133A3" w:rsidRDefault="008F6ABF" w:rsidP="007133A3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sz w:val="28"/>
        </w:rPr>
      </w:pPr>
      <w:r w:rsidRPr="008F6ABF">
        <w:rPr>
          <w:rFonts w:ascii="Times New Roman" w:hAnsi="Times New Roman" w:cs="Times New Roman"/>
          <w:sz w:val="28"/>
        </w:rPr>
        <w:t>График и цены  на 2020</w:t>
      </w:r>
    </w:p>
    <w:tbl>
      <w:tblPr>
        <w:tblpPr w:leftFromText="180" w:rightFromText="180" w:vertAnchor="page" w:horzAnchor="margin" w:tblpY="7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3797"/>
        <w:gridCol w:w="3686"/>
      </w:tblGrid>
      <w:tr w:rsidR="007133A3" w:rsidRPr="00F57953" w:rsidTr="007133A3">
        <w:tc>
          <w:tcPr>
            <w:tcW w:w="2690" w:type="dxa"/>
            <w:vMerge w:val="restart"/>
            <w:shd w:val="clear" w:color="auto" w:fill="auto"/>
            <w:vAlign w:val="center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7483" w:type="dxa"/>
            <w:gridSpan w:val="2"/>
            <w:shd w:val="clear" w:color="auto" w:fill="FABF8F" w:themeFill="accent6" w:themeFillTint="99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7133A3" w:rsidRPr="00F57953" w:rsidTr="007133A3">
        <w:tc>
          <w:tcPr>
            <w:tcW w:w="2690" w:type="dxa"/>
            <w:vMerge/>
            <w:shd w:val="clear" w:color="auto" w:fill="auto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shd w:val="clear" w:color="auto" w:fill="FABF8F" w:themeFill="accent6" w:themeFillTint="99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Завтраки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Завтрак, обед и ужин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28.05.2020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06.08.2020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16.08.</w:t>
            </w:r>
            <w:r w:rsidRPr="00F57953"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26.08.2020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05.09.2020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7133A3">
        <w:tc>
          <w:tcPr>
            <w:tcW w:w="2690" w:type="dxa"/>
            <w:shd w:val="clear" w:color="auto" w:fill="00B050"/>
          </w:tcPr>
          <w:p w:rsidR="007133A3" w:rsidRPr="00F57953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15.09.2020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7133A3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</w:tbl>
    <w:p w:rsidR="007133A3" w:rsidRDefault="007133A3" w:rsidP="007133A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252CF5" w:rsidRPr="008F6ABF" w:rsidRDefault="008F6ABF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8F6ABF">
        <w:rPr>
          <w:rFonts w:ascii="Times New Roman" w:hAnsi="Times New Roman" w:cs="Times New Roman"/>
          <w:b/>
          <w:sz w:val="22"/>
        </w:rPr>
        <w:t>Номер с балконом – доплата 10</w:t>
      </w:r>
      <w:r w:rsidRPr="008F6ABF">
        <w:rPr>
          <w:rFonts w:ascii="Times New Roman" w:hAnsi="Times New Roman" w:cs="Times New Roman"/>
          <w:b/>
          <w:sz w:val="22"/>
          <w:lang w:val="en-US"/>
        </w:rPr>
        <w:t>$</w:t>
      </w:r>
    </w:p>
    <w:p w:rsidR="007133A3" w:rsidRDefault="007133A3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В стоимость включено: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услуги сопровождающего группу;</w:t>
      </w:r>
    </w:p>
    <w:p w:rsidR="00252CF5" w:rsidRDefault="00CE5914" w:rsidP="00FA404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3</w:t>
      </w:r>
      <w:r w:rsidR="008F6ABF">
        <w:rPr>
          <w:sz w:val="25"/>
          <w:szCs w:val="25"/>
        </w:rPr>
        <w:t xml:space="preserve"> ночлег</w:t>
      </w:r>
      <w:r w:rsidR="00FA404F">
        <w:rPr>
          <w:sz w:val="25"/>
          <w:szCs w:val="25"/>
        </w:rPr>
        <w:t>а</w:t>
      </w:r>
      <w:r w:rsidR="00252CF5" w:rsidRPr="00E611A9">
        <w:rPr>
          <w:sz w:val="25"/>
          <w:szCs w:val="25"/>
        </w:rPr>
        <w:t xml:space="preserve"> в Тбилиси</w:t>
      </w:r>
      <w:r w:rsidR="00FA404F">
        <w:rPr>
          <w:sz w:val="25"/>
          <w:szCs w:val="25"/>
        </w:rPr>
        <w:t xml:space="preserve"> с завтраками и ужинами</w:t>
      </w:r>
      <w:r w:rsidR="00252CF5" w:rsidRPr="00FA404F">
        <w:rPr>
          <w:sz w:val="25"/>
          <w:szCs w:val="25"/>
        </w:rPr>
        <w:t>;</w:t>
      </w:r>
    </w:p>
    <w:p w:rsidR="00FA404F" w:rsidRPr="00FA404F" w:rsidRDefault="00FA404F" w:rsidP="00FA404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 ночлег в </w:t>
      </w:r>
      <w:r w:rsidR="007133A3">
        <w:rPr>
          <w:sz w:val="25"/>
          <w:szCs w:val="25"/>
        </w:rPr>
        <w:t xml:space="preserve">районе </w:t>
      </w:r>
      <w:r>
        <w:rPr>
          <w:sz w:val="25"/>
          <w:szCs w:val="25"/>
        </w:rPr>
        <w:t>Боржоми</w:t>
      </w:r>
      <w:r w:rsidR="007133A3">
        <w:rPr>
          <w:sz w:val="25"/>
          <w:szCs w:val="25"/>
        </w:rPr>
        <w:t xml:space="preserve"> с завтраком и ужином;</w:t>
      </w:r>
    </w:p>
    <w:p w:rsidR="00252CF5" w:rsidRPr="00E611A9" w:rsidRDefault="00D21911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7</w:t>
      </w:r>
      <w:r w:rsidR="00FA404F">
        <w:rPr>
          <w:sz w:val="25"/>
          <w:szCs w:val="25"/>
        </w:rPr>
        <w:t xml:space="preserve"> </w:t>
      </w:r>
      <w:r w:rsidR="007133A3">
        <w:rPr>
          <w:sz w:val="25"/>
          <w:szCs w:val="25"/>
        </w:rPr>
        <w:t xml:space="preserve">ночей на море в Кобулети; </w:t>
      </w:r>
    </w:p>
    <w:p w:rsidR="00252CF5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8F6ABF">
        <w:rPr>
          <w:sz w:val="25"/>
          <w:szCs w:val="25"/>
        </w:rPr>
        <w:t>итание (в зависимости от выбранного типа)</w:t>
      </w:r>
      <w:r>
        <w:rPr>
          <w:sz w:val="25"/>
          <w:szCs w:val="25"/>
        </w:rPr>
        <w:t xml:space="preserve">; </w:t>
      </w:r>
    </w:p>
    <w:p w:rsidR="00FA404F" w:rsidRPr="00E611A9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lastRenderedPageBreak/>
        <w:t>п</w:t>
      </w:r>
      <w:r w:rsidR="00FA404F">
        <w:rPr>
          <w:sz w:val="25"/>
          <w:szCs w:val="25"/>
        </w:rPr>
        <w:t xml:space="preserve">раздничный ужин  с грузинскими блюдами и вином в национальном </w:t>
      </w:r>
      <w:r>
        <w:rPr>
          <w:sz w:val="25"/>
          <w:szCs w:val="25"/>
        </w:rPr>
        <w:t xml:space="preserve"> ресторане по приезду в Тбилиси;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о</w:t>
      </w:r>
      <w:r w:rsidR="007133A3">
        <w:rPr>
          <w:sz w:val="25"/>
          <w:szCs w:val="25"/>
        </w:rPr>
        <w:t xml:space="preserve">бзорная экскурсия по г. Тбилиси; 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обзорная экскурсия в Мцхета;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экскурсия в Боржоми; 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FA404F">
        <w:rPr>
          <w:sz w:val="25"/>
          <w:szCs w:val="25"/>
        </w:rPr>
        <w:t>кс</w:t>
      </w:r>
      <w:r>
        <w:rPr>
          <w:sz w:val="25"/>
          <w:szCs w:val="25"/>
        </w:rPr>
        <w:t>курсия в пещерный город Вардзия;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экскурсия в Батуми;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FA404F">
        <w:rPr>
          <w:sz w:val="25"/>
          <w:szCs w:val="25"/>
        </w:rPr>
        <w:t>кскурсия в Сатаплию</w:t>
      </w:r>
      <w:r>
        <w:rPr>
          <w:sz w:val="25"/>
          <w:szCs w:val="25"/>
        </w:rPr>
        <w:t>;</w:t>
      </w:r>
      <w:r w:rsidR="00FA404F">
        <w:rPr>
          <w:sz w:val="25"/>
          <w:szCs w:val="25"/>
        </w:rPr>
        <w:t xml:space="preserve"> </w:t>
      </w:r>
    </w:p>
    <w:p w:rsidR="008F6AB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8F6ABF">
        <w:rPr>
          <w:sz w:val="25"/>
          <w:szCs w:val="25"/>
        </w:rPr>
        <w:t>кскурсия по Военно-Грузинской дороге.</w:t>
      </w:r>
    </w:p>
    <w:p w:rsidR="008F6ABF" w:rsidRPr="00E611A9" w:rsidRDefault="008E225E" w:rsidP="008E225E">
      <w:pPr>
        <w:pStyle w:val="western"/>
        <w:shd w:val="clear" w:color="auto" w:fill="FFFFFF"/>
        <w:tabs>
          <w:tab w:val="left" w:pos="4990"/>
        </w:tabs>
        <w:spacing w:before="0" w:beforeAutospacing="0" w:after="0" w:afterAutospacing="0"/>
        <w:ind w:left="720"/>
        <w:rPr>
          <w:sz w:val="25"/>
          <w:szCs w:val="25"/>
        </w:rPr>
      </w:pPr>
      <w:r>
        <w:rPr>
          <w:sz w:val="25"/>
          <w:szCs w:val="25"/>
        </w:rPr>
        <w:tab/>
      </w: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Оплачивается дополнительно: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медицинская страховка – 5 долларов США в бел. руб. по курсу НБРБ на день оплаты  (для людей старше 65 лет стоимость страховки  - 14$);</w:t>
      </w:r>
    </w:p>
    <w:p w:rsidR="008F6ABF" w:rsidRPr="008F6ABF" w:rsidRDefault="007133A3" w:rsidP="008F6AB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личные расходы;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E611A9">
        <w:rPr>
          <w:b/>
          <w:sz w:val="25"/>
          <w:szCs w:val="25"/>
        </w:rPr>
        <w:t xml:space="preserve">транспортный пакет (проезд до Грузии и обратно + </w:t>
      </w:r>
      <w:r w:rsidR="008F6ABF">
        <w:rPr>
          <w:b/>
          <w:sz w:val="25"/>
          <w:szCs w:val="25"/>
        </w:rPr>
        <w:t xml:space="preserve">2 </w:t>
      </w:r>
      <w:r w:rsidRPr="00E611A9">
        <w:rPr>
          <w:b/>
          <w:sz w:val="25"/>
          <w:szCs w:val="25"/>
        </w:rPr>
        <w:t>транзитных ночлега с завтраками) - 1</w:t>
      </w:r>
      <w:r w:rsidR="00597B6B">
        <w:rPr>
          <w:b/>
          <w:sz w:val="25"/>
          <w:szCs w:val="25"/>
        </w:rPr>
        <w:t>3</w:t>
      </w:r>
      <w:r w:rsidRPr="00E611A9">
        <w:rPr>
          <w:b/>
          <w:sz w:val="25"/>
          <w:szCs w:val="25"/>
        </w:rPr>
        <w:t>0</w:t>
      </w:r>
      <w:r w:rsidR="007133A3">
        <w:rPr>
          <w:b/>
          <w:sz w:val="25"/>
          <w:szCs w:val="25"/>
        </w:rPr>
        <w:t xml:space="preserve">$ в белорусских рублях по курсу; 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 xml:space="preserve">туристическая услуга </w:t>
      </w:r>
      <w:r w:rsidR="008F6ABF">
        <w:rPr>
          <w:sz w:val="25"/>
          <w:szCs w:val="25"/>
        </w:rPr>
        <w:t>4</w:t>
      </w:r>
      <w:r w:rsidRPr="00E611A9">
        <w:rPr>
          <w:sz w:val="25"/>
          <w:szCs w:val="25"/>
        </w:rPr>
        <w:t>0</w:t>
      </w:r>
      <w:r w:rsidR="001704F6">
        <w:rPr>
          <w:sz w:val="25"/>
          <w:szCs w:val="25"/>
        </w:rPr>
        <w:t>,00</w:t>
      </w:r>
      <w:r w:rsidR="007133A3">
        <w:rPr>
          <w:sz w:val="25"/>
          <w:szCs w:val="25"/>
        </w:rPr>
        <w:t xml:space="preserve"> BYN;</w:t>
      </w:r>
    </w:p>
    <w:p w:rsidR="001704F6" w:rsidRDefault="001704F6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вх. билет в Сатаплию - 18 лари</w:t>
      </w:r>
      <w:r w:rsidR="007133A3">
        <w:rPr>
          <w:sz w:val="25"/>
          <w:szCs w:val="25"/>
        </w:rPr>
        <w:t>;</w:t>
      </w:r>
    </w:p>
    <w:p w:rsidR="001704F6" w:rsidRPr="00E611A9" w:rsidRDefault="001704F6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вх. билет в Вардзию - 14 лари</w:t>
      </w:r>
      <w:r w:rsidR="007133A3">
        <w:rPr>
          <w:sz w:val="25"/>
          <w:szCs w:val="25"/>
        </w:rPr>
        <w:t xml:space="preserve">. </w:t>
      </w:r>
    </w:p>
    <w:sectPr w:rsidR="001704F6" w:rsidRPr="00E611A9" w:rsidSect="00CE19A5">
      <w:footerReference w:type="default" r:id="rId8"/>
      <w:pgSz w:w="11906" w:h="16838"/>
      <w:pgMar w:top="568" w:right="626" w:bottom="1134" w:left="7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62" w:rsidRDefault="002C0162" w:rsidP="009630C5">
      <w:r>
        <w:separator/>
      </w:r>
    </w:p>
  </w:endnote>
  <w:endnote w:type="continuationSeparator" w:id="1">
    <w:p w:rsidR="002C0162" w:rsidRDefault="002C0162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A3" w:rsidRPr="00FF3124" w:rsidRDefault="007133A3" w:rsidP="007133A3">
    <w:pPr>
      <w:jc w:val="center"/>
      <w:rPr>
        <w:b/>
        <w:u w:val="single"/>
        <w:lang w:eastAsia="ru-RU" w:bidi="ar-SA"/>
      </w:rPr>
    </w:pPr>
    <w:r w:rsidRPr="00FF3124">
      <w:rPr>
        <w:b/>
        <w:u w:val="single"/>
        <w:lang w:eastAsia="ru-RU" w:bidi="ar-SA"/>
      </w:rPr>
      <w:t>Контактное лицо Дарья 8 0222 64-72-80, +37529 184-84-78, +37533 690-00-37</w:t>
    </w:r>
  </w:p>
  <w:p w:rsidR="007133A3" w:rsidRDefault="007133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62" w:rsidRDefault="002C0162" w:rsidP="009630C5">
      <w:r>
        <w:separator/>
      </w:r>
    </w:p>
  </w:footnote>
  <w:footnote w:type="continuationSeparator" w:id="1">
    <w:p w:rsidR="002C0162" w:rsidRDefault="002C0162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CE"/>
    <w:multiLevelType w:val="multilevel"/>
    <w:tmpl w:val="84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35E"/>
    <w:multiLevelType w:val="hybridMultilevel"/>
    <w:tmpl w:val="F66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A92"/>
    <w:multiLevelType w:val="hybridMultilevel"/>
    <w:tmpl w:val="4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872"/>
    <w:multiLevelType w:val="hybridMultilevel"/>
    <w:tmpl w:val="228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5D1"/>
    <w:multiLevelType w:val="multilevel"/>
    <w:tmpl w:val="89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69CA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8371D"/>
    <w:multiLevelType w:val="multilevel"/>
    <w:tmpl w:val="2F3EC0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EF46CB"/>
    <w:multiLevelType w:val="multilevel"/>
    <w:tmpl w:val="50A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26F3"/>
    <w:multiLevelType w:val="hybridMultilevel"/>
    <w:tmpl w:val="F19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4BEE"/>
    <w:rsid w:val="0002011C"/>
    <w:rsid w:val="00046365"/>
    <w:rsid w:val="00054B68"/>
    <w:rsid w:val="0006247A"/>
    <w:rsid w:val="00065114"/>
    <w:rsid w:val="0007477F"/>
    <w:rsid w:val="000A0496"/>
    <w:rsid w:val="000A3A90"/>
    <w:rsid w:val="000A5DFF"/>
    <w:rsid w:val="000A64C7"/>
    <w:rsid w:val="000B63B9"/>
    <w:rsid w:val="000C1CCF"/>
    <w:rsid w:val="000C7765"/>
    <w:rsid w:val="000E7411"/>
    <w:rsid w:val="000F7FF9"/>
    <w:rsid w:val="0014034B"/>
    <w:rsid w:val="001704F6"/>
    <w:rsid w:val="001E3FAE"/>
    <w:rsid w:val="002434A5"/>
    <w:rsid w:val="0024633E"/>
    <w:rsid w:val="00252CF5"/>
    <w:rsid w:val="00286533"/>
    <w:rsid w:val="002C0162"/>
    <w:rsid w:val="00307947"/>
    <w:rsid w:val="00314B92"/>
    <w:rsid w:val="003164B0"/>
    <w:rsid w:val="00323C30"/>
    <w:rsid w:val="00342128"/>
    <w:rsid w:val="00360BF7"/>
    <w:rsid w:val="003C1059"/>
    <w:rsid w:val="004000D3"/>
    <w:rsid w:val="00405E8A"/>
    <w:rsid w:val="0041040D"/>
    <w:rsid w:val="00417F17"/>
    <w:rsid w:val="004B77FD"/>
    <w:rsid w:val="004C07BB"/>
    <w:rsid w:val="004C2E03"/>
    <w:rsid w:val="004F1570"/>
    <w:rsid w:val="004F72F0"/>
    <w:rsid w:val="00527E06"/>
    <w:rsid w:val="00554A40"/>
    <w:rsid w:val="005657C0"/>
    <w:rsid w:val="0057005B"/>
    <w:rsid w:val="005735DB"/>
    <w:rsid w:val="00597B6B"/>
    <w:rsid w:val="005B6730"/>
    <w:rsid w:val="00601363"/>
    <w:rsid w:val="00636778"/>
    <w:rsid w:val="00646E7B"/>
    <w:rsid w:val="006477B5"/>
    <w:rsid w:val="00654031"/>
    <w:rsid w:val="00661D0D"/>
    <w:rsid w:val="0066374D"/>
    <w:rsid w:val="0066403D"/>
    <w:rsid w:val="006C41CC"/>
    <w:rsid w:val="00702484"/>
    <w:rsid w:val="0070562B"/>
    <w:rsid w:val="007133A3"/>
    <w:rsid w:val="00724AB2"/>
    <w:rsid w:val="00725520"/>
    <w:rsid w:val="0077119F"/>
    <w:rsid w:val="00783620"/>
    <w:rsid w:val="007A509E"/>
    <w:rsid w:val="007D3678"/>
    <w:rsid w:val="00821295"/>
    <w:rsid w:val="00830842"/>
    <w:rsid w:val="00866166"/>
    <w:rsid w:val="008736D6"/>
    <w:rsid w:val="008A532E"/>
    <w:rsid w:val="008E225E"/>
    <w:rsid w:val="008E7BE6"/>
    <w:rsid w:val="008F23DB"/>
    <w:rsid w:val="008F6ABF"/>
    <w:rsid w:val="00901D8F"/>
    <w:rsid w:val="00952ED0"/>
    <w:rsid w:val="00960BA4"/>
    <w:rsid w:val="009630C5"/>
    <w:rsid w:val="009A7370"/>
    <w:rsid w:val="009B704B"/>
    <w:rsid w:val="009C6D5C"/>
    <w:rsid w:val="009D53DE"/>
    <w:rsid w:val="009E1676"/>
    <w:rsid w:val="009E28A8"/>
    <w:rsid w:val="00A0070D"/>
    <w:rsid w:val="00A12A46"/>
    <w:rsid w:val="00A449E3"/>
    <w:rsid w:val="00A51EF3"/>
    <w:rsid w:val="00A659C9"/>
    <w:rsid w:val="00A741C1"/>
    <w:rsid w:val="00AB6DD2"/>
    <w:rsid w:val="00AC0047"/>
    <w:rsid w:val="00AF52DA"/>
    <w:rsid w:val="00B11B1B"/>
    <w:rsid w:val="00B2668A"/>
    <w:rsid w:val="00B628E0"/>
    <w:rsid w:val="00B710D0"/>
    <w:rsid w:val="00BE380F"/>
    <w:rsid w:val="00C00F46"/>
    <w:rsid w:val="00C80527"/>
    <w:rsid w:val="00CA262E"/>
    <w:rsid w:val="00CC417B"/>
    <w:rsid w:val="00CE19A5"/>
    <w:rsid w:val="00CE5914"/>
    <w:rsid w:val="00CF2F36"/>
    <w:rsid w:val="00D0434A"/>
    <w:rsid w:val="00D21911"/>
    <w:rsid w:val="00D32EE4"/>
    <w:rsid w:val="00D43668"/>
    <w:rsid w:val="00D50C2F"/>
    <w:rsid w:val="00DA3530"/>
    <w:rsid w:val="00DC3FA9"/>
    <w:rsid w:val="00DE6B13"/>
    <w:rsid w:val="00E259FF"/>
    <w:rsid w:val="00E2628E"/>
    <w:rsid w:val="00E32669"/>
    <w:rsid w:val="00E44D47"/>
    <w:rsid w:val="00E81710"/>
    <w:rsid w:val="00E93B42"/>
    <w:rsid w:val="00EA4CE3"/>
    <w:rsid w:val="00EB5DE9"/>
    <w:rsid w:val="00EE137E"/>
    <w:rsid w:val="00F20AF0"/>
    <w:rsid w:val="00F32356"/>
    <w:rsid w:val="00F34DEF"/>
    <w:rsid w:val="00F40521"/>
    <w:rsid w:val="00F47CAC"/>
    <w:rsid w:val="00F57953"/>
    <w:rsid w:val="00F62597"/>
    <w:rsid w:val="00FA08F7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AC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F47CAC"/>
  </w:style>
  <w:style w:type="paragraph" w:customStyle="1" w:styleId="a3">
    <w:name w:val="Заголовок"/>
    <w:basedOn w:val="a"/>
    <w:next w:val="a4"/>
    <w:rsid w:val="00F47C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47CAC"/>
    <w:pPr>
      <w:spacing w:after="140" w:line="288" w:lineRule="auto"/>
    </w:pPr>
  </w:style>
  <w:style w:type="paragraph" w:styleId="a5">
    <w:name w:val="List"/>
    <w:basedOn w:val="a4"/>
    <w:rsid w:val="00F47CAC"/>
  </w:style>
  <w:style w:type="paragraph" w:styleId="a6">
    <w:name w:val="caption"/>
    <w:basedOn w:val="a"/>
    <w:qFormat/>
    <w:rsid w:val="00F47CA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47CAC"/>
    <w:pPr>
      <w:suppressLineNumbers/>
    </w:pPr>
  </w:style>
  <w:style w:type="paragraph" w:customStyle="1" w:styleId="a7">
    <w:name w:val="Содержимое таблицы"/>
    <w:basedOn w:val="a"/>
    <w:rsid w:val="00F47CAC"/>
    <w:pPr>
      <w:suppressLineNumbers/>
    </w:pPr>
  </w:style>
  <w:style w:type="paragraph" w:customStyle="1" w:styleId="a8">
    <w:name w:val="Заголовок таблицы"/>
    <w:basedOn w:val="a7"/>
    <w:rsid w:val="00F47CA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Strong"/>
    <w:uiPriority w:val="22"/>
    <w:qFormat/>
    <w:rsid w:val="0057005B"/>
    <w:rPr>
      <w:b/>
      <w:bCs/>
    </w:rPr>
  </w:style>
  <w:style w:type="paragraph" w:styleId="ae">
    <w:name w:val="Normal (Web)"/>
    <w:basedOn w:val="a"/>
    <w:uiPriority w:val="99"/>
    <w:semiHidden/>
    <w:unhideWhenUsed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uiPriority w:val="99"/>
    <w:semiHidden/>
    <w:unhideWhenUsed/>
    <w:rsid w:val="004F1570"/>
    <w:rPr>
      <w:color w:val="0000FF"/>
      <w:u w:val="single"/>
    </w:rPr>
  </w:style>
  <w:style w:type="table" w:styleId="af0">
    <w:name w:val="Table Grid"/>
    <w:basedOn w:val="a1"/>
    <w:uiPriority w:val="59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2C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2018-08-22T08:33:00Z</cp:lastPrinted>
  <dcterms:created xsi:type="dcterms:W3CDTF">2019-11-12T09:02:00Z</dcterms:created>
  <dcterms:modified xsi:type="dcterms:W3CDTF">2019-12-09T06:48:00Z</dcterms:modified>
</cp:coreProperties>
</file>