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F9" w:rsidRPr="00091573" w:rsidRDefault="009C68F9" w:rsidP="0009157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9C68F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  <w:r w:rsidRPr="009C68F9">
        <w:rPr>
          <w:rFonts w:ascii="Bookman Old Style" w:eastAsia="Times New Roman" w:hAnsi="Bookman Old Style" w:cs="Segoe UI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6125" cy="800100"/>
            <wp:effectExtent l="0" t="0" r="0" b="0"/>
            <wp:docPr id="1" name="Рисунок 1" descr="Описание: http://intourist.by/wp-content/themes/newtheme/images/logo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ntourist.by/wp-content/themes/newtheme/images/logooran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8F9" w:rsidRPr="009C68F9" w:rsidRDefault="009C68F9" w:rsidP="009C6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C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Могилев, пр-т Мира, 6</w:t>
      </w:r>
      <w:r w:rsidRPr="009C68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9E2" w:rsidRDefault="002B45F7" w:rsidP="009C6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10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80222-</w:t>
      </w:r>
      <w:r w:rsidR="009C68F9" w:rsidRPr="00587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50-18-03</w:t>
      </w:r>
      <w:r w:rsidR="009C68F9" w:rsidRPr="009C68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8F9" w:rsidRPr="00F10C30" w:rsidRDefault="009C68F9" w:rsidP="009C6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C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+37529 381-88-58,  </w:t>
      </w:r>
      <w:r w:rsidR="002B45F7" w:rsidRPr="00F10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+37533-69000-35</w:t>
      </w:r>
    </w:p>
    <w:p w:rsidR="009C68F9" w:rsidRPr="009C68F9" w:rsidRDefault="009C68F9" w:rsidP="009C68F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oxana</w:t>
      </w:r>
      <w:proofErr w:type="spellEnd"/>
      <w:r w:rsidRPr="009C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9C68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intourist</w:t>
      </w:r>
      <w:proofErr w:type="spellEnd"/>
      <w:r w:rsidRPr="009C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bk</w:t>
      </w:r>
      <w:proofErr w:type="spellEnd"/>
      <w:r w:rsidRPr="009C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9C68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9C68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92F" w:rsidRDefault="0027092F" w:rsidP="0027092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27092F" w:rsidRDefault="0027092F" w:rsidP="0027092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27092F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БЕРЛИН – ПАРК ТЮЛЬПАНОВ КЕКЕНХОФ – </w:t>
      </w:r>
    </w:p>
    <w:p w:rsidR="0027092F" w:rsidRDefault="0027092F" w:rsidP="0027092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27092F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АМСТЕРДАМ – </w:t>
      </w:r>
      <w:r w:rsidR="006463C8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МАГДЕБУРГ</w:t>
      </w:r>
    </w:p>
    <w:p w:rsidR="0027092F" w:rsidRPr="0027092F" w:rsidRDefault="0027092F" w:rsidP="0027092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27092F" w:rsidRPr="0027092F" w:rsidRDefault="0027092F" w:rsidP="0027092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</w:pPr>
      <w:r w:rsidRPr="0027092F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5 дней/ 4 ночи </w:t>
      </w:r>
    </w:p>
    <w:p w:rsidR="009C68F9" w:rsidRPr="009C68F9" w:rsidRDefault="006463C8" w:rsidP="009C68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FF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15.04</w:t>
      </w:r>
      <w:r w:rsidR="0027092F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.2019</w:t>
      </w:r>
      <w:r w:rsidR="003759E2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 xml:space="preserve"> -</w:t>
      </w:r>
      <w:r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21</w:t>
      </w:r>
      <w:r w:rsidR="0027092F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.0</w:t>
      </w:r>
      <w:r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4</w:t>
      </w:r>
      <w:r w:rsidR="003759E2" w:rsidRPr="00197ACA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.201</w:t>
      </w:r>
      <w:r w:rsidRPr="00197ACA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9</w:t>
      </w:r>
    </w:p>
    <w:p w:rsidR="009C68F9" w:rsidRPr="009C68F9" w:rsidRDefault="006463C8" w:rsidP="002B45F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Стоимость тура</w:t>
      </w:r>
      <w:r w:rsidR="009C68F9" w:rsidRPr="009C68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2709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90</w:t>
      </w:r>
      <w:r w:rsidR="009C68F9" w:rsidRPr="009C68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белорусских рублей + </w:t>
      </w:r>
      <w:r w:rsidR="00CC33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16</w:t>
      </w:r>
      <w:r w:rsidR="002709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0 </w:t>
      </w:r>
      <w:r w:rsidR="009C68F9" w:rsidRPr="009C68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евро</w:t>
      </w:r>
    </w:p>
    <w:p w:rsidR="009C68F9" w:rsidRDefault="009C68F9" w:rsidP="0009157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</w:pPr>
      <w:r w:rsidRPr="009C68F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>Программа тура</w:t>
      </w:r>
    </w:p>
    <w:p w:rsidR="00197ACA" w:rsidRPr="009C68F9" w:rsidRDefault="00197ACA" w:rsidP="0009157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11199" w:type="dxa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10479"/>
      </w:tblGrid>
      <w:tr w:rsidR="009C68F9" w:rsidRPr="009C68F9" w:rsidTr="00CC334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68F9" w:rsidRDefault="009C68F9" w:rsidP="009C68F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день</w:t>
            </w:r>
            <w:r w:rsidRPr="009C6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C334A" w:rsidRPr="009C68F9" w:rsidRDefault="000317EE" w:rsidP="009C68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="006463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047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092F" w:rsidRPr="0027092F" w:rsidRDefault="0027092F" w:rsidP="002709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27092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Выезд (ориентировочно </w:t>
            </w:r>
            <w:r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в </w:t>
            </w:r>
            <w:r w:rsidR="00CC334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21</w:t>
            </w:r>
            <w:r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:</w:t>
            </w:r>
            <w:r w:rsidRPr="0027092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30) из М</w:t>
            </w:r>
            <w:r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огилёва</w:t>
            </w:r>
            <w:r w:rsidR="00197AC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. Ночной переезд.</w:t>
            </w:r>
          </w:p>
          <w:p w:rsidR="009C68F9" w:rsidRPr="00CC334A" w:rsidRDefault="00CC334A" w:rsidP="00CC3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CC334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Транзит по территории Беларуси (</w:t>
            </w:r>
            <w:r w:rsidR="00197AC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~5</w:t>
            </w:r>
            <w:r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50 км), прохождение границы. </w:t>
            </w:r>
          </w:p>
        </w:tc>
      </w:tr>
      <w:tr w:rsidR="009C68F9" w:rsidRPr="009C68F9" w:rsidTr="00CC334A">
        <w:tc>
          <w:tcPr>
            <w:tcW w:w="7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68F9" w:rsidRDefault="009C68F9" w:rsidP="009C68F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день</w:t>
            </w:r>
            <w:r w:rsidRPr="009C6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C334A" w:rsidRPr="009C68F9" w:rsidRDefault="000317EE" w:rsidP="009C68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 w:rsidR="006463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04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68F9" w:rsidRPr="00CC334A" w:rsidRDefault="000317EE" w:rsidP="00CC3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317EE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Переезд (~645 км)</w:t>
            </w:r>
            <w:r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 </w:t>
            </w:r>
            <w:r w:rsidRPr="000317EE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 </w:t>
            </w:r>
            <w:r w:rsidR="00CC334A" w:rsidRPr="00CC334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на ночлег в </w:t>
            </w:r>
            <w:r w:rsidR="00CC334A" w:rsidRPr="00CC334A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отеле на территории Польши.</w:t>
            </w:r>
          </w:p>
        </w:tc>
      </w:tr>
      <w:tr w:rsidR="009C68F9" w:rsidRPr="009C68F9" w:rsidTr="00CC334A">
        <w:tc>
          <w:tcPr>
            <w:tcW w:w="7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68F9" w:rsidRDefault="009C68F9" w:rsidP="009C68F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день</w:t>
            </w:r>
            <w:r w:rsidRPr="009C6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C334A" w:rsidRPr="009C68F9" w:rsidRDefault="000317EE" w:rsidP="009C68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4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334A" w:rsidRPr="0027092F" w:rsidRDefault="00CC334A" w:rsidP="00CC3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27092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Завтрак. Переезд в </w:t>
            </w:r>
            <w:r w:rsidRPr="0027092F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Берлин</w:t>
            </w:r>
            <w:r w:rsidRPr="0027092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 (~140 км) – столицу Германии, самый </w:t>
            </w:r>
            <w:proofErr w:type="spellStart"/>
            <w:r w:rsidRPr="0027092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космополитичный</w:t>
            </w:r>
            <w:proofErr w:type="spellEnd"/>
            <w:r w:rsidRPr="0027092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 город страны, собравший в себе множество достопримечательностей столь близких и понятных русскоговорящей душе. Обзорная автобусно-пешеходная экскурсия по городу: </w:t>
            </w:r>
            <w:proofErr w:type="spellStart"/>
            <w:r w:rsidRPr="0027092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Трептов</w:t>
            </w:r>
            <w:proofErr w:type="spellEnd"/>
            <w:r w:rsidRPr="0027092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 Парк, Квартал Святого Николая, Остров музеев, Унтер </w:t>
            </w:r>
            <w:proofErr w:type="spellStart"/>
            <w:r w:rsidRPr="0027092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денЛинден</w:t>
            </w:r>
            <w:proofErr w:type="spellEnd"/>
            <w:r w:rsidRPr="0027092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, Бранденбургские ворота, Рейхстаг и др. </w:t>
            </w:r>
          </w:p>
          <w:p w:rsidR="00CC334A" w:rsidRPr="0027092F" w:rsidRDefault="00CC334A" w:rsidP="00CC3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27092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Свободное время.</w:t>
            </w:r>
          </w:p>
          <w:p w:rsidR="009C68F9" w:rsidRPr="00091573" w:rsidRDefault="00CC334A" w:rsidP="00CC334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92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Переезд (~620 км) на ночлег в отель на территории Нидерландов.</w:t>
            </w:r>
          </w:p>
        </w:tc>
      </w:tr>
      <w:tr w:rsidR="009C68F9" w:rsidRPr="009C68F9" w:rsidTr="00CC334A">
        <w:tc>
          <w:tcPr>
            <w:tcW w:w="720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17EE" w:rsidRDefault="009C68F9" w:rsidP="009C68F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день</w:t>
            </w:r>
          </w:p>
          <w:p w:rsidR="009C68F9" w:rsidRPr="000317EE" w:rsidRDefault="000317EE" w:rsidP="009C68F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646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0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334A" w:rsidRPr="0027092F" w:rsidRDefault="00CC334A" w:rsidP="00CC33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27092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Завтрак. </w:t>
            </w:r>
          </w:p>
          <w:p w:rsidR="00CC334A" w:rsidRPr="0027092F" w:rsidRDefault="00CC334A" w:rsidP="00CC33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27092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Переезд (~100 км) в парк тюльпанов </w:t>
            </w:r>
            <w:proofErr w:type="spellStart"/>
            <w:r w:rsidRPr="0027092F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Кекенхоф</w:t>
            </w:r>
            <w:proofErr w:type="spellEnd"/>
            <w:r w:rsidRPr="0027092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(*входной билет оплачивается отдельно), который открывает свои двери всего на два месяца в году, в сезон буйства красок любимого голландского цветка: бескрайние просторы тюльпанов всех мыслимых и немыслимых расцветок, оранжереи с новинками от профессиональных селекционеров, мастер-классы по флористике. Ежегодно пересматривается планировка парка, чтобы раскрыть с помощью цветов определенную тему.</w:t>
            </w:r>
            <w:r w:rsidRPr="0027092F">
              <w:rPr>
                <w:rFonts w:ascii="Arial" w:eastAsia="Times New Roman" w:hAnsi="Arial" w:cs="Arial"/>
                <w:sz w:val="18"/>
                <w:szCs w:val="16"/>
                <w:lang w:bidi="en-US"/>
              </w:rPr>
              <w:t xml:space="preserve"> Тема парка в этом году – голландский дизайн</w:t>
            </w:r>
            <w:r w:rsidRPr="0027092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 Свободное время в парке.</w:t>
            </w:r>
          </w:p>
          <w:p w:rsidR="00CC334A" w:rsidRPr="0027092F" w:rsidRDefault="00CC334A" w:rsidP="00CC33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27092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Переезд (~45 км) в </w:t>
            </w:r>
            <w:r w:rsidRPr="0027092F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 xml:space="preserve">Амстердам </w:t>
            </w:r>
            <w:r w:rsidRPr="0027092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– столицу Нидерландов, самого раскрепощенного государства Европы, где на фоне роскошной архитектуры </w:t>
            </w:r>
            <w:r w:rsidRPr="0027092F">
              <w:rPr>
                <w:rFonts w:ascii="Arial" w:eastAsia="Times New Roman" w:hAnsi="Arial" w:cs="Arial"/>
                <w:sz w:val="18"/>
                <w:szCs w:val="18"/>
                <w:lang w:val="en-US" w:bidi="en-US"/>
              </w:rPr>
              <w:t>XVII</w:t>
            </w:r>
            <w:r w:rsidRPr="0027092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 века торжествуют свободные нравы века </w:t>
            </w:r>
            <w:r w:rsidRPr="0027092F">
              <w:rPr>
                <w:rFonts w:ascii="Arial" w:eastAsia="Times New Roman" w:hAnsi="Arial" w:cs="Arial"/>
                <w:sz w:val="18"/>
                <w:szCs w:val="18"/>
                <w:lang w:val="en-US" w:bidi="en-US"/>
              </w:rPr>
              <w:t>XXI</w:t>
            </w:r>
            <w:r w:rsidRPr="0027092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. Пешеходная обзорная экскурсия по городу: Дом Рембрандта, Монетная площадь, Монастырь </w:t>
            </w:r>
            <w:proofErr w:type="spellStart"/>
            <w:r w:rsidRPr="0027092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Бегиенхоф</w:t>
            </w:r>
            <w:proofErr w:type="spellEnd"/>
            <w:r w:rsidRPr="0027092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, Площадь Дам, Королевский дворец и др. Посещение фабрики бриллиантов. Свободное время.</w:t>
            </w:r>
          </w:p>
          <w:p w:rsidR="00CC334A" w:rsidRPr="0027092F" w:rsidRDefault="00CC334A" w:rsidP="00CC33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27092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*Для желающих в свободное время – часовой круиз с экскурсией (аудиогид) на катере по каналам Амстердама.</w:t>
            </w:r>
          </w:p>
          <w:p w:rsidR="00CC334A" w:rsidRPr="0027092F" w:rsidRDefault="00CC334A" w:rsidP="00CC33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27092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*Для желающих экскурсия по Кварталу красных фонарей (18+).</w:t>
            </w:r>
          </w:p>
          <w:p w:rsidR="009C68F9" w:rsidRPr="00091573" w:rsidRDefault="006463C8" w:rsidP="00CC33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Ночной переезд (~5</w:t>
            </w:r>
            <w:r w:rsidR="00CC334A" w:rsidRPr="0027092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50 км) в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Магдебург</w:t>
            </w:r>
          </w:p>
        </w:tc>
      </w:tr>
      <w:tr w:rsidR="0027092F" w:rsidRPr="009C68F9" w:rsidTr="00CC334A">
        <w:tc>
          <w:tcPr>
            <w:tcW w:w="720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27092F" w:rsidRDefault="0027092F" w:rsidP="009C68F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5 день</w:t>
            </w:r>
          </w:p>
          <w:p w:rsidR="00CC334A" w:rsidRPr="009C68F9" w:rsidRDefault="000317EE" w:rsidP="009C68F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646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0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6463C8" w:rsidRDefault="006463C8" w:rsidP="00CC3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>
              <w:rPr>
                <w:rFonts w:ascii="Tahoma" w:hAnsi="Tahoma" w:cs="Tahoma"/>
                <w:b/>
                <w:bCs/>
                <w:color w:val="111111"/>
                <w:sz w:val="18"/>
                <w:szCs w:val="18"/>
                <w:shd w:val="clear" w:color="auto" w:fill="FFFFFF"/>
              </w:rPr>
              <w:t>Магдебург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 </w:t>
            </w:r>
            <w:r>
              <w:rPr>
                <w:rFonts w:ascii="Tahoma" w:hAnsi="Tahoma" w:cs="Tahoma"/>
                <w:b/>
                <w:bCs/>
                <w:color w:val="111111"/>
                <w:sz w:val="18"/>
                <w:szCs w:val="18"/>
                <w:shd w:val="clear" w:color="auto" w:fill="FFFFFF"/>
              </w:rPr>
              <w:t>Обзорная автобусно-пешеходная экскурсия по городу – </w:t>
            </w:r>
            <w:r w:rsidRPr="006463C8">
              <w:rPr>
                <w:rFonts w:ascii="Tahoma" w:hAnsi="Tahoma" w:cs="Tahoma"/>
                <w:bCs/>
                <w:color w:val="111111"/>
                <w:sz w:val="18"/>
                <w:szCs w:val="18"/>
                <w:shd w:val="clear" w:color="auto" w:fill="FFFFFF"/>
              </w:rPr>
              <w:t xml:space="preserve">по </w:t>
            </w:r>
            <w:r w:rsidRPr="006463C8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столице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федеральной земли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Саксония-Ангальт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. Магдебург – зелёный город с двадцатью живописными парками. О былом богатстве имперского города сегодня свидетельствуют его архитектурные памятники: величественный Императорский собор (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Kaiserdom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), монастырь</w:t>
            </w:r>
            <w:proofErr w:type="gram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С</w:t>
            </w:r>
            <w:proofErr w:type="gram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в. Девы Марии, собор Св. Екатерины и Маврикия – старейшее здание города, площади: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Кайзерплац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Kaiserpfalz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, Императорская площадь),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Домплац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Domplatz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, Соборная площадь). Вы увидите самую известную скульптуру города, стоящую на Рыночной площади –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Магдебургский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 всадник и др. Свободное время.</w:t>
            </w:r>
          </w:p>
          <w:p w:rsidR="006463C8" w:rsidRDefault="006463C8" w:rsidP="00CC3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:rsidR="0027092F" w:rsidRPr="0027092F" w:rsidRDefault="00CC334A" w:rsidP="00CC3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CC334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П</w:t>
            </w:r>
            <w:r w:rsidR="006463C8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ереезд (~22</w:t>
            </w:r>
            <w:r w:rsidR="00197AC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0</w:t>
            </w:r>
            <w:r w:rsidRPr="00CC334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 км) на ночлег в отеле на территории Польши.</w:t>
            </w:r>
          </w:p>
        </w:tc>
      </w:tr>
      <w:tr w:rsidR="0027092F" w:rsidRPr="009C68F9" w:rsidTr="00CC334A">
        <w:tc>
          <w:tcPr>
            <w:tcW w:w="720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27092F" w:rsidRDefault="0027092F" w:rsidP="009C68F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день</w:t>
            </w:r>
          </w:p>
          <w:p w:rsidR="00CC334A" w:rsidRDefault="000317EE" w:rsidP="009C68F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646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0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CC334A" w:rsidRPr="00CC334A" w:rsidRDefault="00CC334A" w:rsidP="00CC3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CC334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Завтрак. </w:t>
            </w:r>
          </w:p>
          <w:p w:rsidR="0027092F" w:rsidRPr="0027092F" w:rsidRDefault="00CC334A" w:rsidP="00CC3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CC334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Транзит по территории Польши (~725 км). Прохождение границы. Тр</w:t>
            </w:r>
            <w:r w:rsidR="00197AC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анзит по территории Беларуси (~5</w:t>
            </w:r>
            <w:r w:rsidRPr="00CC334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50 км).</w:t>
            </w:r>
          </w:p>
        </w:tc>
      </w:tr>
      <w:tr w:rsidR="00CC334A" w:rsidRPr="009C68F9" w:rsidTr="00CC334A">
        <w:tc>
          <w:tcPr>
            <w:tcW w:w="7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34A" w:rsidRDefault="00CC334A" w:rsidP="009C68F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день</w:t>
            </w:r>
          </w:p>
          <w:p w:rsidR="000317EE" w:rsidRDefault="000317EE" w:rsidP="009C68F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="0019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04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34A" w:rsidRPr="0027092F" w:rsidRDefault="00CC334A" w:rsidP="00CC3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CC334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Прибытие в Могилёв утром.</w:t>
            </w:r>
          </w:p>
        </w:tc>
      </w:tr>
    </w:tbl>
    <w:p w:rsidR="0027092F" w:rsidRPr="00197ACA" w:rsidRDefault="005878B1" w:rsidP="002709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97ACA">
        <w:rPr>
          <w:rFonts w:ascii="Times New Roman" w:eastAsia="Times New Roman" w:hAnsi="Times New Roman" w:cs="Times New Roman"/>
          <w:b/>
          <w:u w:val="single"/>
          <w:lang w:eastAsia="ru-RU"/>
        </w:rPr>
        <w:t>В стоимость входит</w:t>
      </w:r>
      <w:r w:rsidRPr="00197ACA">
        <w:rPr>
          <w:rFonts w:ascii="Times New Roman" w:eastAsia="Times New Roman" w:hAnsi="Times New Roman" w:cs="Times New Roman"/>
          <w:lang w:eastAsia="ru-RU"/>
        </w:rPr>
        <w:t xml:space="preserve">: </w:t>
      </w:r>
      <w:r w:rsidR="0027092F" w:rsidRPr="00197ACA">
        <w:rPr>
          <w:rFonts w:ascii="Times New Roman" w:eastAsia="Times New Roman" w:hAnsi="Times New Roman" w:cs="Times New Roman"/>
          <w:lang w:eastAsia="ru-RU"/>
        </w:rPr>
        <w:t>Проезд автобусом туристического класса (кондиционер, туалет для экстренных ситуаций, видео, откидывающиеся сиденья).</w:t>
      </w:r>
    </w:p>
    <w:p w:rsidR="0027092F" w:rsidRPr="00197ACA" w:rsidRDefault="0027092F" w:rsidP="002709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97ACA">
        <w:rPr>
          <w:rFonts w:ascii="Times New Roman" w:eastAsia="Times New Roman" w:hAnsi="Times New Roman" w:cs="Times New Roman"/>
          <w:lang w:eastAsia="ru-RU"/>
        </w:rPr>
        <w:t xml:space="preserve">Проживание </w:t>
      </w:r>
      <w:r w:rsidR="00197ACA">
        <w:rPr>
          <w:rFonts w:ascii="Times New Roman" w:eastAsia="Times New Roman" w:hAnsi="Times New Roman" w:cs="Times New Roman"/>
          <w:lang w:eastAsia="ru-RU"/>
        </w:rPr>
        <w:t xml:space="preserve">3 ночи </w:t>
      </w:r>
      <w:r w:rsidRPr="00197ACA">
        <w:rPr>
          <w:rFonts w:ascii="Times New Roman" w:eastAsia="Times New Roman" w:hAnsi="Times New Roman" w:cs="Times New Roman"/>
          <w:lang w:eastAsia="ru-RU"/>
        </w:rPr>
        <w:t xml:space="preserve">в транзитных отелях туристического класса стандарта 2-3*, </w:t>
      </w:r>
      <w:proofErr w:type="gramStart"/>
      <w:r w:rsidRPr="00197ACA">
        <w:rPr>
          <w:rFonts w:ascii="Times New Roman" w:eastAsia="Times New Roman" w:hAnsi="Times New Roman" w:cs="Times New Roman"/>
          <w:lang w:eastAsia="ru-RU"/>
        </w:rPr>
        <w:t>двух-трехместное</w:t>
      </w:r>
      <w:proofErr w:type="gramEnd"/>
      <w:r w:rsidRPr="00197ACA">
        <w:rPr>
          <w:rFonts w:ascii="Times New Roman" w:eastAsia="Times New Roman" w:hAnsi="Times New Roman" w:cs="Times New Roman"/>
          <w:lang w:eastAsia="ru-RU"/>
        </w:rPr>
        <w:t xml:space="preserve"> размещение в ходе экскурсионной программы</w:t>
      </w:r>
    </w:p>
    <w:p w:rsidR="0027092F" w:rsidRPr="00197ACA" w:rsidRDefault="0027092F" w:rsidP="002709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97ACA">
        <w:rPr>
          <w:rFonts w:ascii="Times New Roman" w:eastAsia="Times New Roman" w:hAnsi="Times New Roman" w:cs="Times New Roman"/>
          <w:lang w:eastAsia="ru-RU"/>
        </w:rPr>
        <w:t>Континентальные завтраки в дни проживания в транзитных отелях</w:t>
      </w:r>
    </w:p>
    <w:p w:rsidR="005878B1" w:rsidRPr="00197ACA" w:rsidRDefault="0027092F" w:rsidP="002709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97ACA">
        <w:rPr>
          <w:rFonts w:ascii="Times New Roman" w:eastAsia="Times New Roman" w:hAnsi="Times New Roman" w:cs="Times New Roman"/>
          <w:lang w:eastAsia="ru-RU"/>
        </w:rPr>
        <w:t>Экскурсионное обслуживание согласно программе тура и сопровождающий по маршруту в экскурсионные дни.</w:t>
      </w:r>
    </w:p>
    <w:p w:rsidR="005878B1" w:rsidRDefault="005878B1" w:rsidP="002709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97ACA">
        <w:rPr>
          <w:rFonts w:ascii="Times New Roman" w:eastAsia="Times New Roman" w:hAnsi="Times New Roman" w:cs="Times New Roman"/>
          <w:b/>
          <w:u w:val="single"/>
          <w:lang w:eastAsia="ru-RU"/>
        </w:rPr>
        <w:t>Дополнительно оплачивается:</w:t>
      </w:r>
      <w:r w:rsidR="0027092F" w:rsidRPr="00197ACA">
        <w:rPr>
          <w:rFonts w:ascii="Times New Roman" w:eastAsia="Times New Roman" w:hAnsi="Times New Roman" w:cs="Times New Roman"/>
          <w:lang w:eastAsia="ru-RU"/>
        </w:rPr>
        <w:tab/>
        <w:t>консульский сбор – €60+доп</w:t>
      </w:r>
      <w:proofErr w:type="gramStart"/>
      <w:r w:rsidR="0027092F" w:rsidRPr="00197ACA"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 w:rsidR="0027092F" w:rsidRPr="00197ACA">
        <w:rPr>
          <w:rFonts w:ascii="Times New Roman" w:eastAsia="Times New Roman" w:hAnsi="Times New Roman" w:cs="Times New Roman"/>
          <w:lang w:eastAsia="ru-RU"/>
        </w:rPr>
        <w:t>слуги оформления визового центра в г. Могилёв, медицинская страховка – от €3. Дополнительные мероприятия, описанные в программе. Билеты для посещения музеев и других достопримечательностей, проезд на городском транспорте в посещаемых городах в случае необходимости, а также все иное, не оговорен</w:t>
      </w:r>
      <w:bookmarkStart w:id="0" w:name="_GoBack"/>
      <w:bookmarkEnd w:id="0"/>
      <w:r w:rsidR="0027092F" w:rsidRPr="00197ACA">
        <w:rPr>
          <w:rFonts w:ascii="Times New Roman" w:eastAsia="Times New Roman" w:hAnsi="Times New Roman" w:cs="Times New Roman"/>
          <w:lang w:eastAsia="ru-RU"/>
        </w:rPr>
        <w:t>ное в программе</w:t>
      </w:r>
    </w:p>
    <w:p w:rsidR="00197ACA" w:rsidRDefault="00197ACA" w:rsidP="002709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97ACA" w:rsidRDefault="00197ACA" w:rsidP="002709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97ACA" w:rsidRPr="00197ACA" w:rsidRDefault="00197ACA" w:rsidP="002709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7092F" w:rsidRPr="0027092F" w:rsidRDefault="0027092F" w:rsidP="002709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27092F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Доплаты по программе:</w:t>
      </w:r>
    </w:p>
    <w:p w:rsidR="0027092F" w:rsidRPr="0027092F" w:rsidRDefault="0027092F" w:rsidP="0027092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lang w:bidi="en-US"/>
        </w:rPr>
      </w:pPr>
      <w:r w:rsidRPr="0027092F">
        <w:rPr>
          <w:rFonts w:ascii="Times New Roman" w:eastAsia="Times New Roman" w:hAnsi="Times New Roman" w:cs="Times New Roman"/>
          <w:iCs/>
          <w:lang w:bidi="en-US"/>
        </w:rPr>
        <w:t xml:space="preserve">Обязательная оплата городского налога (введенного с 2012 г. в большинстве европейских стран) по программе </w:t>
      </w:r>
      <w:proofErr w:type="gramStart"/>
      <w:r w:rsidRPr="0027092F">
        <w:rPr>
          <w:rFonts w:ascii="Times New Roman" w:eastAsia="Times New Roman" w:hAnsi="Times New Roman" w:cs="Times New Roman"/>
          <w:iCs/>
          <w:lang w:bidi="en-US"/>
        </w:rPr>
        <w:t>–о</w:t>
      </w:r>
      <w:proofErr w:type="gramEnd"/>
      <w:r w:rsidRPr="0027092F">
        <w:rPr>
          <w:rFonts w:ascii="Times New Roman" w:eastAsia="Times New Roman" w:hAnsi="Times New Roman" w:cs="Times New Roman"/>
          <w:iCs/>
          <w:lang w:bidi="en-US"/>
        </w:rPr>
        <w:t>т €2</w:t>
      </w:r>
      <w:r>
        <w:rPr>
          <w:rFonts w:ascii="Times New Roman" w:eastAsia="Times New Roman" w:hAnsi="Times New Roman" w:cs="Times New Roman"/>
          <w:iCs/>
          <w:lang w:bidi="en-US"/>
        </w:rPr>
        <w:t>(за ночь)</w:t>
      </w:r>
    </w:p>
    <w:p w:rsidR="0027092F" w:rsidRPr="0027092F" w:rsidRDefault="0027092F" w:rsidP="0027092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lang w:bidi="en-US"/>
        </w:rPr>
      </w:pPr>
      <w:r w:rsidRPr="0027092F">
        <w:rPr>
          <w:rFonts w:ascii="Times New Roman" w:eastAsia="Times New Roman" w:hAnsi="Times New Roman" w:cs="Times New Roman"/>
          <w:iCs/>
          <w:lang w:bidi="en-US"/>
        </w:rPr>
        <w:t>Использование аудио оборудования (наушники)  ̶  €10 евро за весь тур</w:t>
      </w:r>
    </w:p>
    <w:p w:rsidR="0027092F" w:rsidRPr="0027092F" w:rsidRDefault="0027092F" w:rsidP="0027092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lang w:bidi="en-US"/>
        </w:rPr>
      </w:pPr>
      <w:r w:rsidRPr="0027092F">
        <w:rPr>
          <w:rFonts w:ascii="Times New Roman" w:eastAsia="Times New Roman" w:hAnsi="Times New Roman" w:cs="Times New Roman"/>
          <w:iCs/>
          <w:lang w:bidi="en-US"/>
        </w:rPr>
        <w:t xml:space="preserve">Посещение парка </w:t>
      </w:r>
      <w:proofErr w:type="spellStart"/>
      <w:r w:rsidRPr="0027092F">
        <w:rPr>
          <w:rFonts w:ascii="Times New Roman" w:eastAsia="Times New Roman" w:hAnsi="Times New Roman" w:cs="Times New Roman"/>
          <w:iCs/>
          <w:lang w:bidi="en-US"/>
        </w:rPr>
        <w:t>Кекенхоф</w:t>
      </w:r>
      <w:proofErr w:type="spellEnd"/>
      <w:r w:rsidRPr="0027092F">
        <w:rPr>
          <w:rFonts w:ascii="Times New Roman" w:eastAsia="Times New Roman" w:hAnsi="Times New Roman" w:cs="Times New Roman"/>
          <w:iCs/>
          <w:lang w:bidi="en-US"/>
        </w:rPr>
        <w:t>  ̶  €18 (дети €8)</w:t>
      </w:r>
    </w:p>
    <w:p w:rsidR="0027092F" w:rsidRPr="0027092F" w:rsidRDefault="0027092F" w:rsidP="002709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bidi="en-US"/>
        </w:rPr>
      </w:pPr>
      <w:r w:rsidRPr="0027092F">
        <w:rPr>
          <w:rFonts w:ascii="Times New Roman" w:eastAsia="Times New Roman" w:hAnsi="Times New Roman" w:cs="Times New Roman"/>
          <w:bCs/>
          <w:iCs/>
          <w:lang w:bidi="en-US"/>
        </w:rPr>
        <w:t>Экскурсия «Огни ночного города» по Кварталу красных фонарей - €10 (дети €5 по согласованию с родителями)</w:t>
      </w:r>
    </w:p>
    <w:p w:rsidR="0027092F" w:rsidRPr="00197ACA" w:rsidRDefault="0027092F" w:rsidP="00197AC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bidi="en-US"/>
        </w:rPr>
      </w:pPr>
      <w:r w:rsidRPr="0027092F">
        <w:rPr>
          <w:rFonts w:ascii="Times New Roman" w:eastAsia="Times New Roman" w:hAnsi="Times New Roman" w:cs="Times New Roman"/>
          <w:bCs/>
          <w:iCs/>
          <w:lang w:bidi="en-US"/>
        </w:rPr>
        <w:t>Прогулка на катере по каналам Амстердама -  €16 (дети €12) </w:t>
      </w:r>
    </w:p>
    <w:p w:rsidR="0027092F" w:rsidRPr="0027092F" w:rsidRDefault="009C68F9" w:rsidP="002709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9C68F9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27092F" w:rsidRPr="0027092F" w:rsidRDefault="0027092F" w:rsidP="0027092F">
      <w:pPr>
        <w:adjustRightInd w:val="0"/>
        <w:spacing w:after="0" w:line="240" w:lineRule="auto"/>
        <w:ind w:left="180" w:firstLine="180"/>
        <w:jc w:val="both"/>
        <w:rPr>
          <w:rFonts w:ascii="Arial" w:eastAsia="Times New Roman" w:hAnsi="Arial" w:cs="Arial"/>
          <w:color w:val="221E1F"/>
          <w:sz w:val="14"/>
          <w:szCs w:val="14"/>
          <w:lang w:bidi="en-US"/>
        </w:rPr>
      </w:pPr>
      <w:r w:rsidRPr="0027092F">
        <w:rPr>
          <w:rFonts w:ascii="Arial" w:eastAsia="Times New Roman" w:hAnsi="Arial" w:cs="Arial"/>
          <w:color w:val="221E1F"/>
          <w:sz w:val="14"/>
          <w:szCs w:val="14"/>
          <w:lang w:bidi="en-US"/>
        </w:rPr>
        <w:t>*По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27092F" w:rsidRPr="0027092F" w:rsidRDefault="0027092F" w:rsidP="0027092F">
      <w:pPr>
        <w:spacing w:after="0" w:line="240" w:lineRule="auto"/>
        <w:ind w:left="180" w:firstLine="180"/>
        <w:jc w:val="both"/>
        <w:rPr>
          <w:rFonts w:ascii="Arial" w:eastAsia="Times New Roman" w:hAnsi="Arial" w:cs="Arial"/>
          <w:b/>
          <w:iCs/>
          <w:sz w:val="14"/>
          <w:szCs w:val="14"/>
          <w:lang w:bidi="en-US"/>
        </w:rPr>
      </w:pPr>
      <w:r w:rsidRPr="0027092F">
        <w:rPr>
          <w:rFonts w:ascii="Arial" w:eastAsia="Times New Roman" w:hAnsi="Arial" w:cs="Arial"/>
          <w:b/>
          <w:iCs/>
          <w:sz w:val="14"/>
          <w:szCs w:val="14"/>
          <w:lang w:bidi="en-US"/>
        </w:rPr>
        <w:t xml:space="preserve">(!) Прибытие в отели  по программе в отдельных случаях возможно после 24.00 </w:t>
      </w:r>
    </w:p>
    <w:p w:rsidR="0027092F" w:rsidRPr="0027092F" w:rsidRDefault="0027092F" w:rsidP="0027092F">
      <w:pPr>
        <w:spacing w:after="0" w:line="240" w:lineRule="auto"/>
        <w:ind w:left="180" w:firstLine="180"/>
        <w:jc w:val="both"/>
        <w:rPr>
          <w:rFonts w:ascii="Arial" w:eastAsia="Times New Roman" w:hAnsi="Arial" w:cs="Arial"/>
          <w:iCs/>
          <w:sz w:val="14"/>
          <w:szCs w:val="14"/>
          <w:lang w:bidi="en-US"/>
        </w:rPr>
      </w:pPr>
      <w:r w:rsidRPr="0027092F">
        <w:rPr>
          <w:rFonts w:ascii="Arial" w:eastAsia="Times New Roman" w:hAnsi="Arial" w:cs="Arial"/>
          <w:iCs/>
          <w:sz w:val="14"/>
          <w:szCs w:val="14"/>
          <w:lang w:bidi="en-US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</w:t>
      </w:r>
      <w:proofErr w:type="gramStart"/>
      <w:r w:rsidRPr="0027092F">
        <w:rPr>
          <w:rFonts w:ascii="Arial" w:eastAsia="Times New Roman" w:hAnsi="Arial" w:cs="Arial"/>
          <w:iCs/>
          <w:sz w:val="14"/>
          <w:szCs w:val="14"/>
          <w:lang w:bidi="en-US"/>
        </w:rPr>
        <w:t>на</w:t>
      </w:r>
      <w:proofErr w:type="gramEnd"/>
      <w:r w:rsidRPr="0027092F">
        <w:rPr>
          <w:rFonts w:ascii="Arial" w:eastAsia="Times New Roman" w:hAnsi="Arial" w:cs="Arial"/>
          <w:iCs/>
          <w:sz w:val="14"/>
          <w:szCs w:val="14"/>
          <w:lang w:bidi="en-US"/>
        </w:rPr>
        <w:t xml:space="preserve"> равнозначные. Время в пути указано ориентировочное. Фирма не несет ответственности за задержки, связанные с простоем на границах, пробками на дорогах. </w:t>
      </w:r>
      <w:r w:rsidR="00CC334A">
        <w:rPr>
          <w:rFonts w:ascii="Arial" w:eastAsia="Times New Roman" w:hAnsi="Arial" w:cs="Arial"/>
          <w:iCs/>
          <w:sz w:val="14"/>
          <w:szCs w:val="14"/>
          <w:lang w:bidi="en-US"/>
        </w:rPr>
        <w:t>ГКУП «Могилёвоблтурист»</w:t>
      </w:r>
      <w:r w:rsidRPr="0027092F">
        <w:rPr>
          <w:rFonts w:ascii="Arial" w:eastAsia="Times New Roman" w:hAnsi="Arial" w:cs="Arial"/>
          <w:iCs/>
          <w:sz w:val="14"/>
          <w:szCs w:val="14"/>
          <w:lang w:bidi="en-US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27092F" w:rsidRPr="0027092F" w:rsidRDefault="0027092F" w:rsidP="0027092F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6"/>
          <w:szCs w:val="16"/>
          <w:lang w:bidi="en-US"/>
        </w:rPr>
      </w:pPr>
    </w:p>
    <w:p w:rsidR="00AC2DE0" w:rsidRPr="00592147" w:rsidRDefault="00AC2DE0" w:rsidP="009C68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</w:p>
    <w:p w:rsidR="009C68F9" w:rsidRPr="002B45F7" w:rsidRDefault="009C68F9" w:rsidP="009C68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C68F9">
        <w:rPr>
          <w:rFonts w:ascii="Arial" w:eastAsia="Times New Roman" w:hAnsi="Arial" w:cs="Arial"/>
          <w:sz w:val="32"/>
          <w:szCs w:val="32"/>
          <w:lang w:eastAsia="ru-RU"/>
        </w:rPr>
        <w:t>  </w:t>
      </w:r>
      <w:r w:rsidRPr="009C68F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Контактное лицо </w:t>
      </w:r>
      <w:proofErr w:type="spellStart"/>
      <w:r w:rsidRPr="009C68F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Мякотникова</w:t>
      </w:r>
      <w:proofErr w:type="spellEnd"/>
      <w:r w:rsidRPr="009C68F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Оксана </w:t>
      </w:r>
      <w:r w:rsidRPr="002B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+ </w:t>
      </w:r>
      <w:r w:rsidRPr="002B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37529-381</w:t>
      </w:r>
      <w:r w:rsidRPr="002B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B45F7">
        <w:rPr>
          <w:rFonts w:ascii="Times New Roman" w:eastAsia="Times New Roman" w:hAnsi="Times New Roman" w:cs="Times New Roman"/>
          <w:sz w:val="28"/>
          <w:szCs w:val="28"/>
          <w:lang w:eastAsia="ru-RU"/>
        </w:rPr>
        <w:t>88-58</w:t>
      </w:r>
    </w:p>
    <w:p w:rsidR="002B45F7" w:rsidRPr="002B45F7" w:rsidRDefault="002B45F7" w:rsidP="002B45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B4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+37533-69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2B4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000-35</w:t>
      </w:r>
    </w:p>
    <w:p w:rsidR="00184318" w:rsidRPr="009C68F9" w:rsidRDefault="00184318" w:rsidP="009C68F9">
      <w:pPr>
        <w:spacing w:after="0" w:line="240" w:lineRule="auto"/>
        <w:rPr>
          <w:sz w:val="32"/>
          <w:szCs w:val="32"/>
        </w:rPr>
      </w:pPr>
    </w:p>
    <w:sectPr w:rsidR="00184318" w:rsidRPr="009C68F9" w:rsidSect="003759E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5052"/>
    <w:multiLevelType w:val="hybridMultilevel"/>
    <w:tmpl w:val="6008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04A49"/>
    <w:multiLevelType w:val="multilevel"/>
    <w:tmpl w:val="45CA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331B40"/>
    <w:multiLevelType w:val="multilevel"/>
    <w:tmpl w:val="3676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23C"/>
    <w:rsid w:val="000317EE"/>
    <w:rsid w:val="00091573"/>
    <w:rsid w:val="0014023C"/>
    <w:rsid w:val="00184318"/>
    <w:rsid w:val="00197ACA"/>
    <w:rsid w:val="0027092F"/>
    <w:rsid w:val="002B2D73"/>
    <w:rsid w:val="002B45F7"/>
    <w:rsid w:val="003556DB"/>
    <w:rsid w:val="003759E2"/>
    <w:rsid w:val="003F2F66"/>
    <w:rsid w:val="004B5EDC"/>
    <w:rsid w:val="005878B1"/>
    <w:rsid w:val="00592147"/>
    <w:rsid w:val="00607932"/>
    <w:rsid w:val="006463C8"/>
    <w:rsid w:val="00964D08"/>
    <w:rsid w:val="009C68F9"/>
    <w:rsid w:val="00AC2DE0"/>
    <w:rsid w:val="00CC334A"/>
    <w:rsid w:val="00F10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C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C68F9"/>
  </w:style>
  <w:style w:type="character" w:customStyle="1" w:styleId="eop">
    <w:name w:val="eop"/>
    <w:basedOn w:val="a0"/>
    <w:rsid w:val="009C68F9"/>
  </w:style>
  <w:style w:type="paragraph" w:styleId="a3">
    <w:name w:val="Balloon Text"/>
    <w:basedOn w:val="a"/>
    <w:link w:val="a4"/>
    <w:uiPriority w:val="99"/>
    <w:semiHidden/>
    <w:unhideWhenUsed/>
    <w:rsid w:val="009C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C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C68F9"/>
  </w:style>
  <w:style w:type="character" w:customStyle="1" w:styleId="eop">
    <w:name w:val="eop"/>
    <w:basedOn w:val="a0"/>
    <w:rsid w:val="009C68F9"/>
  </w:style>
  <w:style w:type="paragraph" w:styleId="a3">
    <w:name w:val="Balloon Text"/>
    <w:basedOn w:val="a"/>
    <w:link w:val="a4"/>
    <w:uiPriority w:val="99"/>
    <w:semiHidden/>
    <w:unhideWhenUsed/>
    <w:rsid w:val="009C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92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93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2018-08-24T08:01:00Z</cp:lastPrinted>
  <dcterms:created xsi:type="dcterms:W3CDTF">2019-01-22T08:37:00Z</dcterms:created>
  <dcterms:modified xsi:type="dcterms:W3CDTF">2019-01-22T08:37:00Z</dcterms:modified>
</cp:coreProperties>
</file>