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E5A1" w14:textId="77777777" w:rsidR="006B3FFE" w:rsidRDefault="006B3FFE" w:rsidP="006B3FFE">
      <w:pPr>
        <w:jc w:val="center"/>
        <w:rPr>
          <w:rStyle w:val="fontstyle21"/>
        </w:rPr>
      </w:pPr>
      <w:r>
        <w:rPr>
          <w:rStyle w:val="fontstyle21"/>
        </w:rPr>
        <w:t>КАРНАВАЛ, КАРНАВАЛ!!!</w:t>
      </w:r>
    </w:p>
    <w:p w14:paraId="0BBEB652" w14:textId="77777777" w:rsidR="006B3FFE" w:rsidRDefault="006B3FFE" w:rsidP="006B3FFE">
      <w:pPr>
        <w:jc w:val="both"/>
        <w:rPr>
          <w:rStyle w:val="fontstyle3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ГРАЦ – ВЕНЕЦИЯ (карнавал) – МОНАКО – НИЦЦА (карнавал) - МЕНТОН (карнавал) –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АУГСБУРГ</w:t>
      </w:r>
    </w:p>
    <w:p w14:paraId="78F14C98" w14:textId="68A45460" w:rsidR="000B10E2" w:rsidRDefault="006B3FFE" w:rsidP="006B3FFE">
      <w:pPr>
        <w:jc w:val="both"/>
        <w:rPr>
          <w:rStyle w:val="fontstyle31"/>
          <w:sz w:val="28"/>
          <w:szCs w:val="28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1 день </w:t>
      </w:r>
      <w:r>
        <w:rPr>
          <w:rStyle w:val="fontstyle31"/>
          <w:sz w:val="28"/>
          <w:szCs w:val="28"/>
        </w:rPr>
        <w:t>Выезд из Минска**. Прохождение белорусско-польской границы. Транз</w:t>
      </w:r>
      <w:r>
        <w:rPr>
          <w:rFonts w:ascii="TimesNewRomanPSMT" w:hAnsi="TimesNewRomanPSMT"/>
          <w:color w:val="000000"/>
          <w:sz w:val="28"/>
          <w:szCs w:val="28"/>
        </w:rPr>
        <w:t xml:space="preserve">ит </w:t>
      </w:r>
      <w:r>
        <w:rPr>
          <w:rStyle w:val="fontstyle31"/>
          <w:sz w:val="28"/>
          <w:szCs w:val="28"/>
        </w:rPr>
        <w:t>по территории Польши (~670 км). Ночлег на территории Чехии.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 день </w:t>
      </w:r>
      <w:r w:rsidRPr="006B3FFE">
        <w:rPr>
          <w:rStyle w:val="fontstyle21"/>
          <w:b w:val="0"/>
          <w:bCs w:val="0"/>
        </w:rPr>
        <w:t>Завтрак.</w:t>
      </w:r>
      <w:r>
        <w:rPr>
          <w:rStyle w:val="fontstyle21"/>
        </w:rPr>
        <w:t xml:space="preserve"> </w:t>
      </w:r>
      <w:r>
        <w:rPr>
          <w:rStyle w:val="fontstyle31"/>
          <w:sz w:val="28"/>
          <w:szCs w:val="28"/>
        </w:rPr>
        <w:t>Переезд в ГРАЦ (~ 300 км) – второй по величине город Австри</w:t>
      </w:r>
      <w:r>
        <w:rPr>
          <w:rStyle w:val="fontstyle31"/>
          <w:sz w:val="28"/>
          <w:szCs w:val="28"/>
        </w:rPr>
        <w:t>и, а</w:t>
      </w:r>
      <w:r>
        <w:rPr>
          <w:rStyle w:val="fontstyle31"/>
          <w:sz w:val="28"/>
          <w:szCs w:val="28"/>
        </w:rPr>
        <w:t>рхитектурный облик которого гармонично создают дворцы в стиле ренессанса</w:t>
      </w:r>
      <w:r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барокко вперемешку с передовыми современными конструкциями. Это придает</w:t>
      </w:r>
      <w:r>
        <w:rPr>
          <w:rFonts w:ascii="TimesNewRomanPSMT" w:hAnsi="TimesNewRomanPSMT"/>
          <w:color w:val="000000"/>
          <w:sz w:val="28"/>
          <w:szCs w:val="28"/>
        </w:rPr>
        <w:t xml:space="preserve"> г</w:t>
      </w:r>
      <w:r>
        <w:rPr>
          <w:rStyle w:val="fontstyle31"/>
          <w:sz w:val="28"/>
          <w:szCs w:val="28"/>
        </w:rPr>
        <w:t>ороду особый шарм и колорит. Обзорная экскурсия по городу. Переезд в отель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т</w:t>
      </w:r>
      <w:r>
        <w:rPr>
          <w:rStyle w:val="fontstyle31"/>
          <w:sz w:val="28"/>
          <w:szCs w:val="28"/>
        </w:rPr>
        <w:t>ерритории Италии.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3 день </w:t>
      </w:r>
      <w:r w:rsidRPr="006B3FFE">
        <w:rPr>
          <w:rStyle w:val="fontstyle21"/>
          <w:b w:val="0"/>
          <w:bCs w:val="0"/>
        </w:rPr>
        <w:t>Завтрак.</w:t>
      </w:r>
      <w:r>
        <w:rPr>
          <w:rStyle w:val="fontstyle21"/>
        </w:rPr>
        <w:t xml:space="preserve"> </w:t>
      </w:r>
      <w:r>
        <w:rPr>
          <w:rStyle w:val="fontstyle31"/>
          <w:sz w:val="28"/>
          <w:szCs w:val="28"/>
        </w:rPr>
        <w:t>Прибытие в ВЕНЕЦИЮ. Обзорная пешеходная экскурсия: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площадь и собор Сан-Марко, дворец Дожей, мост Риальто и др. В эти дни в Венеции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на площади Сан-Марко проходят яркие карнавальные мероприятия, свидетелями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которых вы можете стать. Многочисленные участники соревнуются между собой,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демонстрируя потрясающие костюмы – поистине незабываемое зрелище. Переезд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 xml:space="preserve">отель на </w:t>
      </w:r>
      <w:proofErr w:type="spellStart"/>
      <w:r>
        <w:rPr>
          <w:rStyle w:val="fontstyle31"/>
          <w:sz w:val="28"/>
          <w:szCs w:val="28"/>
        </w:rPr>
        <w:t>Лигурийское</w:t>
      </w:r>
      <w:proofErr w:type="spellEnd"/>
      <w:r>
        <w:rPr>
          <w:rStyle w:val="fontstyle31"/>
          <w:sz w:val="28"/>
          <w:szCs w:val="28"/>
        </w:rPr>
        <w:t xml:space="preserve"> побережье Италии (500 км).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4 день </w:t>
      </w:r>
      <w:r w:rsidRPr="006B3FFE">
        <w:rPr>
          <w:rStyle w:val="fontstyle21"/>
          <w:b w:val="0"/>
          <w:bCs w:val="0"/>
        </w:rPr>
        <w:t>Завтрак.</w:t>
      </w:r>
      <w:r>
        <w:rPr>
          <w:rStyle w:val="fontstyle21"/>
        </w:rPr>
        <w:t xml:space="preserve"> </w:t>
      </w:r>
      <w:r>
        <w:rPr>
          <w:rStyle w:val="fontstyle31"/>
          <w:sz w:val="28"/>
          <w:szCs w:val="28"/>
        </w:rPr>
        <w:t>Переезд в МОНАКО. Прогулка по одному из самых маленьких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богатых государств в мире: княжеский дворец, музей океанографии, кафедральный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r>
        <w:rPr>
          <w:rStyle w:val="fontstyle31"/>
          <w:sz w:val="28"/>
          <w:szCs w:val="28"/>
        </w:rPr>
        <w:t>обор, дворец-казино – самое старое в Европе. Переезд в НИЦЦУ (~ 20 км) – столиц</w:t>
      </w:r>
      <w:r>
        <w:rPr>
          <w:rStyle w:val="fontstyle31"/>
          <w:sz w:val="28"/>
          <w:szCs w:val="28"/>
        </w:rPr>
        <w:t>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Лазурного берега. Главным событием зимы на Лазурном берегу по праву можно</w:t>
      </w:r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r>
        <w:rPr>
          <w:rStyle w:val="fontstyle31"/>
          <w:sz w:val="28"/>
          <w:szCs w:val="28"/>
        </w:rPr>
        <w:t>читать карнавал в Ницце. В дни карнавала проходят два ярких события: «Парад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цветов» и «Парад огней». Буйство света и красок, исключительный</w:t>
      </w:r>
      <w:r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размах и изобил</w:t>
      </w:r>
      <w:r>
        <w:rPr>
          <w:rStyle w:val="fontstyle31"/>
          <w:sz w:val="28"/>
          <w:szCs w:val="28"/>
        </w:rPr>
        <w:t xml:space="preserve">ие,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неудержимая энергия и радость – все это карнавал.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41"/>
        </w:rPr>
        <w:t>Гости Ниццы могут посетить днем «Парад цветов»* – грандиозное событие: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>
        <w:rPr>
          <w:rStyle w:val="fontstyle41"/>
        </w:rPr>
        <w:t>крашенные композициями из сотен тысяч свежих цветов платформы движутся п</w:t>
      </w:r>
      <w:r>
        <w:rPr>
          <w:rStyle w:val="fontstyle41"/>
        </w:rPr>
        <w:t>о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набережной, мужчины и женщины в ярких костюмах приветствуют гостей, броса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ющих </w:t>
      </w:r>
      <w:r>
        <w:rPr>
          <w:rStyle w:val="fontstyle41"/>
        </w:rPr>
        <w:t>цветы и конфетти (входные билеты за доплату).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Вечером проходит «Парад огней» *: на платформах проезжают огромные куклы,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>
        <w:rPr>
          <w:rStyle w:val="fontstyle41"/>
        </w:rPr>
        <w:t>фигуры из папье-маше, гости становятся свидетелями световых шоу 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>
        <w:rPr>
          <w:rStyle w:val="fontstyle41"/>
        </w:rPr>
        <w:t>анимационных постановок в рамках темы праздника (входные билеты за доплату).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Возвращение в отель.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5 день </w:t>
      </w:r>
      <w:r w:rsidRPr="006B3FFE">
        <w:rPr>
          <w:rStyle w:val="fontstyle21"/>
          <w:b w:val="0"/>
          <w:bCs w:val="0"/>
        </w:rPr>
        <w:t xml:space="preserve">Завтрак. </w:t>
      </w:r>
      <w:r>
        <w:rPr>
          <w:rStyle w:val="fontstyle31"/>
          <w:sz w:val="28"/>
          <w:szCs w:val="28"/>
        </w:rPr>
        <w:t xml:space="preserve">Переезд в МЕНТОН, </w:t>
      </w:r>
      <w:r>
        <w:rPr>
          <w:rStyle w:val="fontstyle41"/>
        </w:rPr>
        <w:t>на ФЕСТИВАЛЬ ЦИТРУСОВЫХ. В дни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>фестиваля в городе проводится выставка удивительных скульптур и даже целых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fontstyle41"/>
        </w:rPr>
        <w:t>кульптурных</w:t>
      </w:r>
      <w:proofErr w:type="spellEnd"/>
      <w:r>
        <w:rPr>
          <w:rStyle w:val="fontstyle41"/>
        </w:rPr>
        <w:t xml:space="preserve"> композиций, выполненных из лимонов и апельсинов (входные билеты </w:t>
      </w:r>
      <w:r>
        <w:rPr>
          <w:rStyle w:val="fontstyle41"/>
        </w:rPr>
        <w:t>за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доплату)*. </w:t>
      </w:r>
      <w:r>
        <w:rPr>
          <w:rStyle w:val="fontstyle31"/>
          <w:sz w:val="28"/>
          <w:szCs w:val="28"/>
        </w:rPr>
        <w:t>Переезд на ночлег в отеле в Баварии (~650 км).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B3FFE">
        <w:rPr>
          <w:rStyle w:val="fontstyle31"/>
          <w:b/>
          <w:bCs/>
          <w:sz w:val="28"/>
          <w:szCs w:val="28"/>
        </w:rPr>
        <w:t>6 день</w:t>
      </w:r>
      <w:r>
        <w:rPr>
          <w:rStyle w:val="fontstyle31"/>
          <w:sz w:val="28"/>
          <w:szCs w:val="28"/>
        </w:rPr>
        <w:t xml:space="preserve"> </w:t>
      </w:r>
      <w:r w:rsidRPr="006B3FFE">
        <w:rPr>
          <w:rStyle w:val="fontstyle21"/>
          <w:b w:val="0"/>
          <w:bCs w:val="0"/>
        </w:rPr>
        <w:t>Завтрак</w:t>
      </w:r>
      <w:r w:rsidRPr="006B3FFE">
        <w:rPr>
          <w:rStyle w:val="fontstyle31"/>
          <w:b/>
          <w:bCs/>
          <w:sz w:val="28"/>
          <w:szCs w:val="28"/>
        </w:rPr>
        <w:t>.</w:t>
      </w:r>
      <w:r>
        <w:rPr>
          <w:rStyle w:val="fontstyle31"/>
          <w:sz w:val="28"/>
          <w:szCs w:val="28"/>
        </w:rPr>
        <w:t xml:space="preserve"> Переезд в АУГСБУРГ (~90 км) – один из древнейших городов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 xml:space="preserve">Германии. Обзорная экскурсия: ратуша, дом-музей </w:t>
      </w:r>
      <w:proofErr w:type="spellStart"/>
      <w:r>
        <w:rPr>
          <w:rStyle w:val="fontstyle31"/>
          <w:sz w:val="28"/>
          <w:szCs w:val="28"/>
        </w:rPr>
        <w:t>А.Брехта</w:t>
      </w:r>
      <w:proofErr w:type="spellEnd"/>
      <w:r>
        <w:rPr>
          <w:rStyle w:val="fontstyle31"/>
          <w:sz w:val="28"/>
          <w:szCs w:val="28"/>
        </w:rPr>
        <w:t>, до-музей Моцарта,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базилика </w:t>
      </w:r>
      <w:proofErr w:type="spellStart"/>
      <w:r>
        <w:rPr>
          <w:rStyle w:val="fontstyle31"/>
          <w:sz w:val="28"/>
          <w:szCs w:val="28"/>
        </w:rPr>
        <w:t>Св.Ульриха</w:t>
      </w:r>
      <w:proofErr w:type="spellEnd"/>
      <w:r>
        <w:rPr>
          <w:rStyle w:val="fontstyle31"/>
          <w:sz w:val="28"/>
          <w:szCs w:val="28"/>
        </w:rPr>
        <w:t xml:space="preserve"> и </w:t>
      </w:r>
      <w:proofErr w:type="spellStart"/>
      <w:r>
        <w:rPr>
          <w:rStyle w:val="fontstyle31"/>
          <w:sz w:val="28"/>
          <w:szCs w:val="28"/>
        </w:rPr>
        <w:t>Афры</w:t>
      </w:r>
      <w:proofErr w:type="spellEnd"/>
      <w:r>
        <w:rPr>
          <w:rStyle w:val="fontstyle31"/>
          <w:sz w:val="28"/>
          <w:szCs w:val="28"/>
        </w:rPr>
        <w:t xml:space="preserve">, оружейный дом, собор Девы Марии, церковь </w:t>
      </w:r>
      <w:proofErr w:type="spellStart"/>
      <w:r>
        <w:rPr>
          <w:rStyle w:val="fontstyle31"/>
          <w:sz w:val="28"/>
          <w:szCs w:val="28"/>
        </w:rPr>
        <w:t>Св.Анны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с</w:t>
      </w:r>
      <w:r>
        <w:rPr>
          <w:rStyle w:val="fontstyle31"/>
          <w:sz w:val="28"/>
          <w:szCs w:val="28"/>
        </w:rPr>
        <w:t>редневековые ворота, резиденция архиепископа, дом ткачей, придворный сад…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Свободное время. Переезд в отель на территории Польши (570 км). Ночлег.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7 день Завтрак. </w:t>
      </w:r>
      <w:r>
        <w:rPr>
          <w:rStyle w:val="fontstyle31"/>
          <w:sz w:val="28"/>
          <w:szCs w:val="28"/>
        </w:rPr>
        <w:t>Транзит по территории РП. Прибытие в Брест вечером.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  <w:sz w:val="28"/>
          <w:szCs w:val="28"/>
        </w:rPr>
        <w:t>Прибытие в Минск ночью.</w:t>
      </w:r>
    </w:p>
    <w:p w14:paraId="0345CF8E" w14:textId="77777777" w:rsidR="00D96CE4" w:rsidRDefault="00D96CE4" w:rsidP="006B3FFE">
      <w:pPr>
        <w:jc w:val="both"/>
        <w:rPr>
          <w:rStyle w:val="fontstyle31"/>
          <w:sz w:val="28"/>
          <w:szCs w:val="28"/>
        </w:rPr>
      </w:pPr>
    </w:p>
    <w:p w14:paraId="3A38FB7A" w14:textId="4F7578B3" w:rsidR="00D96CE4" w:rsidRPr="00D96CE4" w:rsidRDefault="00D96CE4" w:rsidP="006B3FFE">
      <w:pPr>
        <w:jc w:val="both"/>
        <w:rPr>
          <w:rStyle w:val="fontstyle31"/>
          <w:sz w:val="26"/>
        </w:rPr>
      </w:pP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СТОИМОСТЬ ТУРА в EURO * за персону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(оплата по курсу туроператора в BYN)</w:t>
      </w: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page" w:tblpX="1" w:tblpY="103"/>
        <w:tblW w:w="15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D96CE4" w:rsidRPr="00D96CE4" w14:paraId="531E8FCD" w14:textId="77777777" w:rsidTr="00D96CE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54A1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 xml:space="preserve">Дата 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8F1C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>2-х/ 3-х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местный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номер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подселение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1137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>Трехместный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номер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6855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>Двухместный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номер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80BB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>Одноместны</w:t>
            </w: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br/>
              <w:t>номер</w:t>
            </w:r>
          </w:p>
        </w:tc>
      </w:tr>
      <w:tr w:rsidR="00D96CE4" w:rsidRPr="00D96CE4" w14:paraId="1EB4CF7B" w14:textId="77777777" w:rsidTr="00D96CE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8DB4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 xml:space="preserve">19.02.2025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113F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 xml:space="preserve">575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C71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 xml:space="preserve">575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6CF3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 xml:space="preserve">575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E35" w14:textId="77777777" w:rsidR="00D96CE4" w:rsidRPr="00D96CE4" w:rsidRDefault="00D96CE4" w:rsidP="00D9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E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Cs w:val="20"/>
                <w:lang w:eastAsia="ru-RU"/>
              </w:rPr>
              <w:t>775</w:t>
            </w:r>
          </w:p>
        </w:tc>
      </w:tr>
    </w:tbl>
    <w:p w14:paraId="7C95201E" w14:textId="54655B89" w:rsidR="00D96CE4" w:rsidRPr="00D96CE4" w:rsidRDefault="00D96CE4" w:rsidP="00D96C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96011F" w14:textId="77777777" w:rsidR="00D96CE4" w:rsidRDefault="00D96CE4" w:rsidP="00D96CE4">
      <w:pPr>
        <w:ind w:left="-1134" w:right="496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стоимость входит:</w:t>
      </w: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проезд комфортабельным автобусом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проживание в отелях 2*-4* в 2–3-местных номерах с удобствами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завтраки в отелях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экскурсионное обслуживание по программе</w:t>
      </w:r>
    </w:p>
    <w:p w14:paraId="5CDB41FF" w14:textId="5CF41653" w:rsidR="00D96CE4" w:rsidRDefault="00D96CE4" w:rsidP="00D96CE4">
      <w:pPr>
        <w:ind w:left="-1134" w:right="2834"/>
        <w:jc w:val="both"/>
      </w:pP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В стоимость тура не входит:</w:t>
      </w:r>
      <w:r w:rsidRPr="00D96CE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виза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медицинская страховка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билеты на городской и пригородный транспорт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билеты на катер в Венеции (обязательная доплата) – 20 €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аренда оборудования «</w:t>
      </w:r>
      <w:proofErr w:type="spellStart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Радиогид</w:t>
      </w:r>
      <w:proofErr w:type="spellEnd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 (наушников) на период тура 10 €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билеты на карнавальные мероприятия в Ницце от 25 €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билеты на выставку цитрусовых скульптур в </w:t>
      </w:r>
      <w:proofErr w:type="spellStart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Ментоне</w:t>
      </w:r>
      <w:proofErr w:type="spellEnd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от 15 €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city</w:t>
      </w:r>
      <w:proofErr w:type="spellEnd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tax</w:t>
      </w:r>
      <w:proofErr w:type="spellEnd"/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(туристический налог 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н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екоторых отелях) ~1,5€-3 €/ночь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96CE4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96CE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Другие услуги не указанные выше</w:t>
      </w:r>
    </w:p>
    <w:sectPr w:rsidR="00D9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F"/>
    <w:rsid w:val="000B10E2"/>
    <w:rsid w:val="001313AF"/>
    <w:rsid w:val="006B3FFE"/>
    <w:rsid w:val="00D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256"/>
  <w15:chartTrackingRefBased/>
  <w15:docId w15:val="{08C53989-572F-4524-8306-B003C51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3FFE"/>
    <w:rPr>
      <w:rFonts w:ascii="Calibri-Bold" w:hAnsi="Calibri-Bold" w:hint="default"/>
      <w:b/>
      <w:bCs/>
      <w:i w:val="0"/>
      <w:iCs w:val="0"/>
      <w:color w:val="1F3864"/>
      <w:sz w:val="24"/>
      <w:szCs w:val="24"/>
    </w:rPr>
  </w:style>
  <w:style w:type="character" w:customStyle="1" w:styleId="fontstyle21">
    <w:name w:val="fontstyle21"/>
    <w:basedOn w:val="a0"/>
    <w:rsid w:val="006B3F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B3F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B3FF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375-33-3445550</dc:creator>
  <cp:keywords/>
  <dc:description/>
  <cp:lastModifiedBy>375-33-3445550</cp:lastModifiedBy>
  <cp:revision>2</cp:revision>
  <dcterms:created xsi:type="dcterms:W3CDTF">2024-12-10T12:57:00Z</dcterms:created>
  <dcterms:modified xsi:type="dcterms:W3CDTF">2024-12-10T13:07:00Z</dcterms:modified>
</cp:coreProperties>
</file>